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B7F" w14:textId="1BBEFE5D" w:rsidR="00310E91" w:rsidRPr="00E758A4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45BD6D8D" wp14:editId="0F20859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F28661B7D7E54DAABF9FDC4DAFBFAD62"/>
          </w:placeholder>
          <w:dataBinding w:prefixMappings="xmlns:ns0='LPXML_extra15' " w:xpath="/ns0:root[1]/ns0:avdelning[1]" w:storeItemID="{6C9A6256-9374-4D54-B3FE-B4480254571E}"/>
          <w:text w:multiLine="1"/>
        </w:sdtPr>
        <w:sdtContent>
          <w:r w:rsidR="00983488">
            <w:rPr>
              <w:lang w:val="sv-SE"/>
            </w:rPr>
            <w:t>Lotta Ricklander, SKR</w:t>
          </w:r>
          <w:r w:rsidR="00983488">
            <w:rPr>
              <w:lang w:val="sv-SE"/>
            </w:rPr>
            <w:br/>
          </w:r>
        </w:sdtContent>
      </w:sdt>
    </w:p>
    <w:p w14:paraId="213D5553" w14:textId="6D6B062E" w:rsidR="00CB1297" w:rsidRPr="00E758A4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758A4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37178E7AA89F460F9B67F9D2996679F7"/>
          </w:placeholder>
          <w:text/>
        </w:sdtPr>
        <w:sdtContent>
          <w:r w:rsidR="00B542B4">
            <w:rPr>
              <w:b/>
              <w:caps/>
              <w:sz w:val="20"/>
              <w:szCs w:val="20"/>
              <w:lang w:val="sv-SE"/>
            </w:rPr>
            <w:t>Förlaga</w:t>
          </w:r>
        </w:sdtContent>
      </w:sdt>
    </w:p>
    <w:sdt>
      <w:sdtPr>
        <w:rPr>
          <w:szCs w:val="16"/>
          <w:lang w:val="sv-SE"/>
        </w:rPr>
        <w:alias w:val="Datum"/>
        <w:tag w:val="ccDatum"/>
        <w:id w:val="464480000"/>
        <w:placeholder>
          <w:docPart w:val="DAC44549503649F0A16D8E6FD99B90BF"/>
        </w:placeholder>
        <w:dataBinding w:prefixMappings="xmlns:ns0='LPXML_extra15' " w:xpath="/ns0:root[1]/ns0:datum[1]" w:storeItemID="{6C9A6256-9374-4D54-B3FE-B4480254571E}"/>
        <w:date w:fullDate="2022-11-10T00:00:00Z">
          <w:dateFormat w:val="yyyy-MM-dd"/>
          <w:lid w:val="sv-SE"/>
          <w:storeMappedDataAs w:val="dateTime"/>
          <w:calendar w:val="gregorian"/>
        </w:date>
      </w:sdtPr>
      <w:sdtContent>
        <w:p w14:paraId="48FF10FE" w14:textId="4A3A2443" w:rsidR="00602A1C" w:rsidRPr="00E758A4" w:rsidRDefault="00B542B4" w:rsidP="005A1DAE">
          <w:pPr>
            <w:pStyle w:val="Sidhuvud"/>
            <w:spacing w:before="360" w:after="2040"/>
            <w:rPr>
              <w:lang w:val="sv-SE"/>
            </w:rPr>
          </w:pPr>
          <w:r>
            <w:rPr>
              <w:szCs w:val="16"/>
              <w:lang w:val="sv-SE"/>
            </w:rPr>
            <w:t>2022-11-10</w:t>
          </w:r>
        </w:p>
      </w:sdtContent>
    </w:sdt>
    <w:p w14:paraId="7BA8CC59" w14:textId="78B282EF" w:rsidR="008E4442" w:rsidRPr="00E758A4" w:rsidRDefault="00602A1C" w:rsidP="00B542B4">
      <w:pPr>
        <w:pStyle w:val="Sidhuvud"/>
        <w:rPr>
          <w:lang w:val="sv-SE"/>
        </w:rPr>
        <w:sectPr w:rsidR="008E4442" w:rsidRPr="00E758A4" w:rsidSect="008E4442">
          <w:headerReference w:type="default" r:id="rId9"/>
          <w:footerReference w:type="first" r:id="rId10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  <w:bookmarkStart w:id="1" w:name="bStart"/>
      <w:bookmarkEnd w:id="1"/>
      <w:r w:rsidRPr="00E758A4">
        <w:rPr>
          <w:lang w:val="sv-SE"/>
        </w:rPr>
        <w:br w:type="column"/>
      </w:r>
    </w:p>
    <w:p w14:paraId="15B46CC5" w14:textId="5F46A75C" w:rsidR="008E4442" w:rsidRDefault="007A5BD9" w:rsidP="0021017E">
      <w:pPr>
        <w:pStyle w:val="Rubrik1"/>
        <w:rPr>
          <w:lang w:val="sv-SE"/>
        </w:rPr>
      </w:pPr>
      <w:r>
        <w:rPr>
          <w:lang w:val="sv-SE"/>
        </w:rPr>
        <w:t>Granskningsrapport med kommentarer</w:t>
      </w:r>
    </w:p>
    <w:p w14:paraId="079781BE" w14:textId="6371175D" w:rsidR="001D6383" w:rsidRPr="001D6383" w:rsidRDefault="001D6383" w:rsidP="001D6383">
      <w:pPr>
        <w:pStyle w:val="Rubrik2"/>
        <w:rPr>
          <w:rStyle w:val="Rubrik2Char"/>
          <w:lang w:val="sv-SE"/>
        </w:rPr>
      </w:pPr>
      <w:r w:rsidRPr="001D6383">
        <w:rPr>
          <w:b w:val="0"/>
          <w:bCs w:val="0"/>
          <w:lang w:val="sv-SE"/>
        </w:rPr>
        <w:t>Mall</w:t>
      </w:r>
      <w:r>
        <w:rPr>
          <w:lang w:val="sv-SE"/>
        </w:rPr>
        <w:t xml:space="preserve">: </w:t>
      </w:r>
      <w:r w:rsidR="007A5BD9" w:rsidRPr="001D6383">
        <w:rPr>
          <w:rStyle w:val="Rubrik2Char"/>
          <w:lang w:val="sv-SE"/>
        </w:rPr>
        <w:t xml:space="preserve">Granskningsrapport </w:t>
      </w:r>
      <w:r w:rsidR="007A5BD9" w:rsidRPr="00B542B4">
        <w:rPr>
          <w:rStyle w:val="Rubrik2Char"/>
          <w:b/>
          <w:bCs/>
          <w:lang w:val="sv-SE"/>
        </w:rPr>
        <w:t>med kommentarer</w:t>
      </w:r>
      <w:r w:rsidR="007A5BD9" w:rsidRPr="00B542B4">
        <w:rPr>
          <w:rStyle w:val="Rubrik2Char"/>
          <w:lang w:val="sv-SE"/>
        </w:rPr>
        <w:t xml:space="preserve"> </w:t>
      </w:r>
      <w:r w:rsidR="007A5BD9" w:rsidRPr="001D6383">
        <w:rPr>
          <w:rStyle w:val="Rubrik2Char"/>
          <w:lang w:val="sv-SE"/>
        </w:rPr>
        <w:t>(2022)</w:t>
      </w:r>
    </w:p>
    <w:p w14:paraId="58B19FEC" w14:textId="50311FA3" w:rsidR="007A5BD9" w:rsidRPr="001D6383" w:rsidRDefault="007A5BD9" w:rsidP="001D6383">
      <w:pPr>
        <w:rPr>
          <w:lang w:val="sv-SE"/>
        </w:rPr>
      </w:pPr>
      <w:r w:rsidRPr="001D6383">
        <w:rPr>
          <w:lang w:val="sv-SE"/>
        </w:rPr>
        <w:t>för aktiebolag som ägs av kommuner, regioner och kommunalförbund att tillämpas med respektive tillämpliga begrepp</w:t>
      </w:r>
    </w:p>
    <w:p w14:paraId="0E21E31E" w14:textId="1417F97A" w:rsidR="007A5BD9" w:rsidRPr="001D6383" w:rsidRDefault="007A5BD9" w:rsidP="007A5BD9">
      <w:pPr>
        <w:rPr>
          <w:color w:val="2CA640"/>
          <w:lang w:val="sv-SE"/>
        </w:rPr>
      </w:pPr>
      <w:r w:rsidRPr="001D6383">
        <w:rPr>
          <w:lang w:val="sv-SE"/>
        </w:rPr>
        <w:t>Svart text = text i grundförslaget</w:t>
      </w:r>
      <w:r w:rsidRPr="001D6383">
        <w:rPr>
          <w:lang w:val="sv-SE"/>
        </w:rPr>
        <w:br/>
      </w:r>
      <w:r w:rsidRPr="00983488">
        <w:rPr>
          <w:b/>
          <w:bCs/>
          <w:color w:val="2AA5FF" w:themeColor="accent2" w:themeTint="99"/>
          <w:lang w:val="sv-SE"/>
        </w:rPr>
        <w:t>Blå text = alternativa formuleringar</w:t>
      </w:r>
      <w:r w:rsidRPr="00983488">
        <w:rPr>
          <w:b/>
          <w:bCs/>
          <w:lang w:val="sv-SE"/>
        </w:rPr>
        <w:br/>
      </w:r>
      <w:proofErr w:type="spellStart"/>
      <w:r w:rsidR="00983488">
        <w:rPr>
          <w:b/>
          <w:bCs/>
          <w:lang w:val="sv-SE"/>
        </w:rPr>
        <w:t>Fetad</w:t>
      </w:r>
      <w:proofErr w:type="spellEnd"/>
      <w:r w:rsidRPr="00B542B4">
        <w:rPr>
          <w:b/>
          <w:bCs/>
          <w:lang w:val="sv-SE"/>
        </w:rPr>
        <w:t xml:space="preserve"> </w:t>
      </w:r>
      <w:r w:rsidR="00983488">
        <w:rPr>
          <w:b/>
          <w:bCs/>
          <w:lang w:val="sv-SE"/>
        </w:rPr>
        <w:t>(</w:t>
      </w:r>
      <w:proofErr w:type="spellStart"/>
      <w:r w:rsidR="00983488">
        <w:rPr>
          <w:b/>
          <w:bCs/>
          <w:lang w:val="sv-SE"/>
        </w:rPr>
        <w:t>bold</w:t>
      </w:r>
      <w:proofErr w:type="spellEnd"/>
      <w:r w:rsidR="00983488">
        <w:rPr>
          <w:b/>
          <w:bCs/>
          <w:lang w:val="sv-SE"/>
        </w:rPr>
        <w:t xml:space="preserve">) </w:t>
      </w:r>
      <w:r w:rsidRPr="00B542B4">
        <w:rPr>
          <w:b/>
          <w:bCs/>
          <w:lang w:val="sv-SE"/>
        </w:rPr>
        <w:t>text</w:t>
      </w:r>
      <w:r w:rsidR="00983488">
        <w:rPr>
          <w:b/>
          <w:bCs/>
          <w:lang w:val="sv-SE"/>
        </w:rPr>
        <w:t xml:space="preserve"> </w:t>
      </w:r>
      <w:r w:rsidRPr="00B542B4">
        <w:rPr>
          <w:b/>
          <w:bCs/>
          <w:lang w:val="sv-SE"/>
        </w:rPr>
        <w:t xml:space="preserve"> = kommentarer</w:t>
      </w:r>
      <w:r w:rsidRPr="00B542B4">
        <w:rPr>
          <w:lang w:val="sv-SE"/>
        </w:rPr>
        <w:t xml:space="preserve"> </w:t>
      </w:r>
      <w:r w:rsidRPr="001D6383">
        <w:rPr>
          <w:b/>
          <w:color w:val="FF0000"/>
          <w:lang w:val="sv-SE"/>
        </w:rPr>
        <w:br/>
      </w:r>
    </w:p>
    <w:p w14:paraId="4512A182" w14:textId="77777777" w:rsidR="007A5BD9" w:rsidRPr="001D6383" w:rsidRDefault="007A5BD9" w:rsidP="007A5BD9">
      <w:pPr>
        <w:pStyle w:val="Rubrik2"/>
        <w:rPr>
          <w:lang w:val="sv-SE"/>
        </w:rPr>
      </w:pPr>
      <w:r w:rsidRPr="001D6383">
        <w:rPr>
          <w:lang w:val="sv-SE"/>
        </w:rPr>
        <w:t>Lekmannarevisorerna</w:t>
      </w:r>
      <w:r w:rsidRPr="001D6383">
        <w:rPr>
          <w:lang w:val="sv-SE"/>
        </w:rPr>
        <w:tab/>
      </w:r>
      <w:r w:rsidRPr="001D6383">
        <w:rPr>
          <w:lang w:val="sv-SE"/>
        </w:rPr>
        <w:tab/>
        <w:t>datum</w:t>
      </w:r>
      <w:r w:rsidRPr="001D6383">
        <w:rPr>
          <w:lang w:val="sv-SE"/>
        </w:rPr>
        <w:br/>
        <w:t>i AB, XX kommun</w:t>
      </w:r>
      <w:r>
        <w:rPr>
          <w:rStyle w:val="Fotnotsreferens"/>
        </w:rPr>
        <w:footnoteReference w:id="1"/>
      </w:r>
    </w:p>
    <w:p w14:paraId="76CAC71F" w14:textId="77777777" w:rsidR="007A5BD9" w:rsidRDefault="007A5BD9" w:rsidP="007A5BD9">
      <w:pPr>
        <w:pStyle w:val="SKL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Till </w:t>
      </w:r>
      <w:r w:rsidRPr="007A5BD9">
        <w:t>årsstämman i AB</w:t>
      </w:r>
      <w:r w:rsidRPr="007A5BD9">
        <w:tab/>
      </w:r>
      <w:r w:rsidRPr="007A5BD9">
        <w:tab/>
      </w:r>
      <w:r w:rsidRPr="007A5BD9">
        <w:tab/>
      </w:r>
      <w:r w:rsidRPr="007A5BD9">
        <w:tab/>
      </w:r>
      <w:r w:rsidRPr="007A5BD9">
        <w:tab/>
        <w:t xml:space="preserve">organisationsnummer </w:t>
      </w:r>
      <w:proofErr w:type="spellStart"/>
      <w:r w:rsidRPr="007A5BD9">
        <w:t>yyyyyy-yyyy</w:t>
      </w:r>
      <w:proofErr w:type="spellEnd"/>
      <w:r w:rsidRPr="007A5BD9">
        <w:t xml:space="preserve"> </w:t>
      </w:r>
      <w:r w:rsidRPr="007A5BD9">
        <w:br/>
      </w:r>
      <w:r w:rsidRPr="007A5BD9">
        <w:br/>
        <w:t xml:space="preserve"> </w:t>
      </w:r>
      <w:r w:rsidRPr="007A5BD9">
        <w:tab/>
      </w:r>
      <w:r w:rsidRPr="007A5BD9">
        <w:tab/>
      </w:r>
      <w:r w:rsidRPr="007A5BD9">
        <w:tab/>
        <w:t>Till fullmäktige i XX kommun</w:t>
      </w:r>
      <w:r w:rsidRPr="007A5BD9">
        <w:tab/>
      </w:r>
      <w:r w:rsidRPr="007A5BD9">
        <w:tab/>
      </w:r>
      <w:r w:rsidRPr="007A5BD9">
        <w:tab/>
      </w:r>
      <w:r>
        <w:tab/>
      </w:r>
      <w:r>
        <w:tab/>
      </w:r>
      <w:r>
        <w:tab/>
      </w:r>
      <w:r w:rsidRPr="00585BAE">
        <w:br/>
      </w:r>
    </w:p>
    <w:p w14:paraId="5C45FABA" w14:textId="77777777" w:rsidR="007A5BD9" w:rsidRPr="001D6383" w:rsidRDefault="007A5BD9" w:rsidP="007A5BD9">
      <w:pPr>
        <w:pStyle w:val="Rubrik2"/>
        <w:rPr>
          <w:lang w:val="sv-SE"/>
        </w:rPr>
      </w:pPr>
      <w:r w:rsidRPr="001D6383">
        <w:rPr>
          <w:lang w:val="sv-SE"/>
        </w:rPr>
        <w:t>Granskningsrapport för år 20ZZ</w:t>
      </w:r>
    </w:p>
    <w:p w14:paraId="03B0A530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t>Jag/vi, av fullmäktige i XX kommun utsedda lekmannarevisorer, har granskat AB:s verksamhet.</w:t>
      </w:r>
    </w:p>
    <w:p w14:paraId="2ABDE054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t xml:space="preserve">Granskningen har utförts av sakkunniga som biträder lekmannarevisorerna. </w:t>
      </w:r>
    </w:p>
    <w:p w14:paraId="5153D1B4" w14:textId="77777777" w:rsidR="007A5BD9" w:rsidRPr="00983488" w:rsidRDefault="007A5BD9" w:rsidP="007A5BD9">
      <w:pPr>
        <w:rPr>
          <w:b/>
          <w:lang w:val="sv-SE"/>
        </w:rPr>
      </w:pPr>
      <w:r w:rsidRPr="00983488">
        <w:rPr>
          <w:b/>
          <w:lang w:val="sv-SE"/>
        </w:rPr>
        <w:lastRenderedPageBreak/>
        <w:t>Kommentar (till ovan): Detta är inledningen på granskningsrapporten. Den tydliggör vad granskningsrapporten avser.</w:t>
      </w:r>
    </w:p>
    <w:p w14:paraId="0D4EC55C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br/>
        <w:t xml:space="preserve">Styrelse och VD ansvarar för att verksamheten bedrivs enligt gällande bolagsordning, ägardirektiv och beslut samt de lagar och föreskrifter som gäller för verksamheten. </w:t>
      </w:r>
      <w:r w:rsidRPr="001D6383">
        <w:rPr>
          <w:lang w:val="sv-SE"/>
        </w:rPr>
        <w:br/>
        <w:t xml:space="preserve">Lekmannarevisorn ska granska om bolagets verksamhet sköts på ett ändamålsenligt och från ekonomisk synpunkt tillfredsställande sätt och om bolagets interna kontroll är tillräcklig. </w:t>
      </w:r>
    </w:p>
    <w:p w14:paraId="21F60908" w14:textId="77777777" w:rsidR="007A5BD9" w:rsidRPr="00983488" w:rsidRDefault="007A5BD9" w:rsidP="007A5BD9">
      <w:pPr>
        <w:rPr>
          <w:b/>
          <w:sz w:val="20"/>
          <w:szCs w:val="20"/>
          <w:lang w:val="sv-SE"/>
        </w:rPr>
      </w:pPr>
      <w:r w:rsidRPr="00983488">
        <w:rPr>
          <w:b/>
          <w:lang w:val="sv-SE"/>
        </w:rPr>
        <w:t>Kommentar (till ovan): Avsnittet gör en bestämning av olika aktörers uppdrag och ansvar, med syfte att ge läsaren information om vem som svarar för vad</w:t>
      </w:r>
      <w:r w:rsidRPr="00983488">
        <w:rPr>
          <w:b/>
          <w:sz w:val="20"/>
          <w:szCs w:val="20"/>
          <w:lang w:val="sv-SE"/>
        </w:rPr>
        <w:t>.</w:t>
      </w:r>
    </w:p>
    <w:p w14:paraId="05016192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br/>
        <w:t>Granskningen har utförts enligt aktiebolagslagen och kommunallagen, god revisionssed i kommunal verksamhet och kommunens revisionsreglemente samt utifrån bolagsordning och av års/bolagsstämman fastställda ägardirektiv.</w:t>
      </w:r>
    </w:p>
    <w:p w14:paraId="2108D3EA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t>Granskningen har haft den omfattning och inriktning samt givit det resultat som redovisas i bilagan ”Lekmannarevisorernas redogörelse”.</w:t>
      </w:r>
    </w:p>
    <w:p w14:paraId="6AB6827C" w14:textId="77777777" w:rsidR="007A5BD9" w:rsidRPr="00983488" w:rsidRDefault="007A5BD9" w:rsidP="007A5BD9">
      <w:pPr>
        <w:rPr>
          <w:b/>
          <w:lang w:val="sv-SE"/>
        </w:rPr>
      </w:pPr>
      <w:r w:rsidRPr="00983488">
        <w:rPr>
          <w:b/>
          <w:lang w:val="sv-SE"/>
        </w:rPr>
        <w:t xml:space="preserve">Kommentar (till ovan): Lekmannarevisorerna redovisar här utifrån vilka grunder granskningen har genomförts.  </w:t>
      </w:r>
    </w:p>
    <w:p w14:paraId="76B8BE03" w14:textId="77777777" w:rsidR="007A5BD9" w:rsidRPr="00983488" w:rsidRDefault="007A5BD9" w:rsidP="007A5BD9">
      <w:pPr>
        <w:rPr>
          <w:b/>
          <w:lang w:val="sv-SE"/>
        </w:rPr>
      </w:pPr>
      <w:r w:rsidRPr="00983488">
        <w:rPr>
          <w:b/>
          <w:lang w:val="sv-SE"/>
        </w:rPr>
        <w:t>Ägaren kan ha riktat särskilt direktiv till lekmannarevisorerna att granska/bedöma något. Exempel på ett sådant uppdrag kan vara att lekmannarevisorerna i granskningsrapporten särskilt ska uttala sig om bolaget har agerat inom de kommunala befogenheterna. Andra exempel kan vara att lekmannarevisorerna ska granska om bolaget i sin verksamhet har följt kommunens gemensamma policys/riktlinjer t ex för miljöarbete, finansieringsfrågor, personalpolitik, upphandling.</w:t>
      </w:r>
    </w:p>
    <w:p w14:paraId="285E79AB" w14:textId="77777777" w:rsidR="007A5BD9" w:rsidRPr="00983488" w:rsidRDefault="007A5BD9" w:rsidP="007A5BD9">
      <w:pPr>
        <w:rPr>
          <w:b/>
          <w:lang w:val="sv-SE"/>
        </w:rPr>
      </w:pPr>
      <w:r w:rsidRPr="00983488">
        <w:rPr>
          <w:b/>
          <w:lang w:val="sv-SE"/>
        </w:rPr>
        <w:t>Ett sådant uppdrag bör synliggöras i rapporten, dels i denna dels, dels i lekmanna-revisorernas bedömning nedan.</w:t>
      </w:r>
    </w:p>
    <w:p w14:paraId="4B6E6345" w14:textId="77777777" w:rsidR="007A5BD9" w:rsidRPr="00983488" w:rsidRDefault="007A5BD9" w:rsidP="007A5BD9">
      <w:pPr>
        <w:rPr>
          <w:b/>
          <w:lang w:val="sv-SE"/>
        </w:rPr>
      </w:pPr>
      <w:r w:rsidRPr="00983488">
        <w:rPr>
          <w:b/>
          <w:lang w:val="sv-SE"/>
        </w:rPr>
        <w:t>Exempel:</w:t>
      </w:r>
    </w:p>
    <w:p w14:paraId="64E33936" w14:textId="77777777" w:rsidR="007A5BD9" w:rsidRPr="00983488" w:rsidRDefault="007A5BD9" w:rsidP="007A5BD9">
      <w:pPr>
        <w:rPr>
          <w:b/>
          <w:bCs/>
          <w:color w:val="2AA5FF" w:themeColor="accent2" w:themeTint="99"/>
          <w:lang w:val="sv-SE"/>
        </w:rPr>
      </w:pPr>
      <w:r w:rsidRPr="00983488">
        <w:rPr>
          <w:b/>
          <w:bCs/>
          <w:color w:val="2AA5FF" w:themeColor="accent2" w:themeTint="99"/>
          <w:lang w:val="sv-SE"/>
        </w:rPr>
        <w:t xml:space="preserve">Utöver uppdraget i aktiebolagslagen har ägaren genom ägardirektiv </w:t>
      </w:r>
      <w:proofErr w:type="spellStart"/>
      <w:r w:rsidRPr="00983488">
        <w:rPr>
          <w:b/>
          <w:bCs/>
          <w:color w:val="2AA5FF" w:themeColor="accent2" w:themeTint="99"/>
          <w:lang w:val="sv-SE"/>
        </w:rPr>
        <w:t>yy</w:t>
      </w:r>
      <w:proofErr w:type="spellEnd"/>
      <w:r w:rsidRPr="00983488">
        <w:rPr>
          <w:b/>
          <w:bCs/>
          <w:color w:val="2AA5FF" w:themeColor="accent2" w:themeTint="99"/>
          <w:lang w:val="sv-SE"/>
        </w:rPr>
        <w:t xml:space="preserve"> uppdragit till lekmannarevisorerna att granska och bedöma ….. </w:t>
      </w:r>
    </w:p>
    <w:p w14:paraId="1046B6C7" w14:textId="77777777" w:rsidR="007A5BD9" w:rsidRDefault="007A5BD9" w:rsidP="007A5BD9">
      <w:pPr>
        <w:pStyle w:val="SKLText"/>
        <w:rPr>
          <w:i/>
          <w:color w:val="FF0000"/>
        </w:rPr>
      </w:pPr>
    </w:p>
    <w:p w14:paraId="03DEA1F9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t>Jag/vi har granskat…</w:t>
      </w:r>
    </w:p>
    <w:p w14:paraId="0EF89158" w14:textId="77777777" w:rsidR="007A5BD9" w:rsidRPr="001D6383" w:rsidRDefault="007A5BD9" w:rsidP="007A5BD9">
      <w:pPr>
        <w:rPr>
          <w:lang w:val="sv-SE"/>
        </w:rPr>
      </w:pPr>
      <w:r w:rsidRPr="001D6383">
        <w:rPr>
          <w:lang w:val="sv-SE"/>
        </w:rPr>
        <w:t>Viktiga iakttagelser och synpunkter…</w:t>
      </w:r>
    </w:p>
    <w:p w14:paraId="70ECA62C" w14:textId="77777777" w:rsidR="007A5BD9" w:rsidRPr="00983488" w:rsidRDefault="007A5BD9" w:rsidP="007A5BD9">
      <w:pPr>
        <w:rPr>
          <w:b/>
          <w:color w:val="FF0000"/>
          <w:lang w:val="sv-SE"/>
        </w:rPr>
      </w:pPr>
      <w:r w:rsidRPr="001D6383">
        <w:rPr>
          <w:b/>
          <w:szCs w:val="20"/>
          <w:lang w:val="sv-SE"/>
        </w:rPr>
        <w:lastRenderedPageBreak/>
        <w:br/>
      </w:r>
      <w:r w:rsidRPr="00983488">
        <w:rPr>
          <w:b/>
          <w:szCs w:val="20"/>
          <w:lang w:val="sv-SE"/>
        </w:rPr>
        <w:t xml:space="preserve">Kommentar (till ovan): </w:t>
      </w:r>
      <w:r w:rsidRPr="00983488">
        <w:rPr>
          <w:b/>
          <w:lang w:val="sv-SE"/>
        </w:rPr>
        <w:t>Här bör lekmannarevisorerna i mycket sammanfattad form redogöra för sin granskning. En fördjupad information om resultatet av granskningen kan också förmedlas i en redogörelse, som bifogas granskningsrapporten.</w:t>
      </w:r>
      <w:r w:rsidRPr="00983488">
        <w:rPr>
          <w:b/>
          <w:lang w:val="sv-SE"/>
        </w:rPr>
        <w:br/>
      </w:r>
      <w:r w:rsidRPr="00983488">
        <w:rPr>
          <w:b/>
          <w:lang w:val="sv-SE"/>
        </w:rPr>
        <w:br/>
        <w:t xml:space="preserve">Lekmannarevisorerna kan också lämna sådana särskilda upplysningar som de bedömer behöver komma till ägarens kännedom, som underlag för dennes bedömning av hur verksamheten bedrivs. </w:t>
      </w:r>
    </w:p>
    <w:p w14:paraId="110814AD" w14:textId="77777777" w:rsidR="007A5BD9" w:rsidRPr="00983488" w:rsidRDefault="007A5BD9" w:rsidP="007A5BD9">
      <w:pPr>
        <w:rPr>
          <w:bCs/>
          <w:lang w:val="sv-SE"/>
        </w:rPr>
      </w:pPr>
      <w:r w:rsidRPr="007A5BD9">
        <w:rPr>
          <w:b/>
          <w:lang w:val="sv-SE"/>
        </w:rPr>
        <w:br/>
      </w:r>
      <w:r w:rsidRPr="00983488">
        <w:rPr>
          <w:bCs/>
          <w:lang w:val="sv-SE"/>
        </w:rPr>
        <w:t xml:space="preserve">Jag/vi bedömer sammantaget att bolagets verksamhet har skötts på ett ändamålsenligt och från ekonomisk synpunkt tillfredsställande sätt. </w:t>
      </w:r>
    </w:p>
    <w:p w14:paraId="7E0DF8A0" w14:textId="77777777" w:rsidR="007A5BD9" w:rsidRPr="00983488" w:rsidRDefault="007A5BD9" w:rsidP="007A5BD9">
      <w:pPr>
        <w:rPr>
          <w:bCs/>
          <w:lang w:val="sv-SE"/>
        </w:rPr>
      </w:pPr>
      <w:r w:rsidRPr="00983488">
        <w:rPr>
          <w:bCs/>
          <w:lang w:val="sv-SE"/>
        </w:rPr>
        <w:t>Jag/vi bedömer att bolagets interna kontroll har varit tillräcklig.</w:t>
      </w:r>
    </w:p>
    <w:p w14:paraId="790812C6" w14:textId="77777777" w:rsidR="007A5BD9" w:rsidRPr="00983488" w:rsidRDefault="007A5BD9" w:rsidP="003F0356">
      <w:pPr>
        <w:rPr>
          <w:b/>
          <w:lang w:val="sv-SE"/>
        </w:rPr>
      </w:pPr>
      <w:r w:rsidRPr="00983488">
        <w:rPr>
          <w:b/>
          <w:lang w:val="sv-SE"/>
        </w:rPr>
        <w:t xml:space="preserve">Kommentar (till ovan): Här gör lekmannarevisorernas sitt uttalande enligt uppdraget i aktiebolagslagen. Grundtexten i förlagan utgår från en positiv bedömning, men den lokala granskningsrapporten formuleras givetvis utifrån faktiska resultat. </w:t>
      </w:r>
      <w:r w:rsidRPr="00983488">
        <w:rPr>
          <w:b/>
          <w:lang w:val="sv-SE"/>
        </w:rPr>
        <w:br/>
        <w:t>En mer negativ bedömning kan t ex uttryckas i termer av inte helt tillfredsställande…, inte fullt tillräcklig…respektive otillfredsställande… och otillräcklig….</w:t>
      </w:r>
      <w:r w:rsidRPr="00983488">
        <w:rPr>
          <w:b/>
          <w:lang w:val="sv-SE"/>
        </w:rPr>
        <w:br/>
      </w:r>
    </w:p>
    <w:p w14:paraId="45C5317D" w14:textId="77777777" w:rsidR="007A5BD9" w:rsidRPr="00983488" w:rsidRDefault="007A5BD9" w:rsidP="003F0356">
      <w:pPr>
        <w:rPr>
          <w:b/>
          <w:lang w:val="sv-SE"/>
        </w:rPr>
      </w:pPr>
      <w:r w:rsidRPr="00983488">
        <w:rPr>
          <w:b/>
          <w:lang w:val="sv-SE"/>
        </w:rPr>
        <w:t>Alternativ:</w:t>
      </w:r>
    </w:p>
    <w:p w14:paraId="3908501E" w14:textId="77777777" w:rsidR="007A5BD9" w:rsidRPr="00983488" w:rsidRDefault="007A5BD9" w:rsidP="003F0356">
      <w:pPr>
        <w:rPr>
          <w:b/>
          <w:bCs/>
          <w:color w:val="2AA5FF" w:themeColor="accent2" w:themeTint="99"/>
          <w:lang w:val="sv-SE"/>
        </w:rPr>
      </w:pPr>
      <w:r w:rsidRPr="00983488">
        <w:rPr>
          <w:b/>
          <w:bCs/>
          <w:color w:val="2AA5FF" w:themeColor="accent2" w:themeTint="99"/>
          <w:lang w:val="sv-SE"/>
        </w:rPr>
        <w:t>Jag/vi riktar anmärkning mot styrelsen och vd för bristande måluppfyllelse i verksamheten samt ohörsamhet till mål och riktlinjer fastlagda av fullmäktige.</w:t>
      </w:r>
      <w:r w:rsidRPr="00983488">
        <w:rPr>
          <w:b/>
          <w:bCs/>
          <w:color w:val="2AA5FF" w:themeColor="accent2" w:themeTint="99"/>
          <w:lang w:val="sv-SE"/>
        </w:rPr>
        <w:br/>
        <w:t>Jag/vi bedömer i övrigt att bolagets verksamhet i allt väsentligt har skötts på ett ekonomiskt tillfredsställande sätt.</w:t>
      </w:r>
      <w:r w:rsidRPr="00983488">
        <w:rPr>
          <w:b/>
          <w:bCs/>
          <w:color w:val="2AA5FF" w:themeColor="accent2" w:themeTint="99"/>
          <w:lang w:val="sv-SE"/>
        </w:rPr>
        <w:br/>
        <w:t xml:space="preserve">Enligt särskilt uppdrag till lekmannarevisorerna, i ägarens direktiv </w:t>
      </w:r>
      <w:proofErr w:type="spellStart"/>
      <w:r w:rsidRPr="00983488">
        <w:rPr>
          <w:b/>
          <w:bCs/>
          <w:color w:val="2AA5FF" w:themeColor="accent2" w:themeTint="99"/>
          <w:lang w:val="sv-SE"/>
        </w:rPr>
        <w:t>yy</w:t>
      </w:r>
      <w:proofErr w:type="spellEnd"/>
      <w:r w:rsidRPr="00983488">
        <w:rPr>
          <w:b/>
          <w:bCs/>
          <w:color w:val="2AA5FF" w:themeColor="accent2" w:themeTint="99"/>
          <w:lang w:val="sv-SE"/>
        </w:rPr>
        <w:t xml:space="preserve"> bedömer jag/vi att bolaget...</w:t>
      </w:r>
    </w:p>
    <w:p w14:paraId="0EF66239" w14:textId="77777777" w:rsidR="007A5BD9" w:rsidRPr="00983488" w:rsidRDefault="007A5BD9" w:rsidP="003F0356">
      <w:pPr>
        <w:rPr>
          <w:b/>
          <w:lang w:val="sv-SE"/>
        </w:rPr>
      </w:pPr>
      <w:r w:rsidRPr="00983488">
        <w:rPr>
          <w:b/>
          <w:lang w:val="sv-SE"/>
        </w:rPr>
        <w:t>Kommentar (till ovan): Lekmannarevisorerna kan även rikta anmärkning och skall då lämna uppgift om anledningen till denna. Lekmannarevisorerna åberopar i den mån det är möjligt grunderna i God revisionssed i kommunal verksamhet.</w:t>
      </w:r>
    </w:p>
    <w:p w14:paraId="1D22D796" w14:textId="77777777" w:rsidR="007A5BD9" w:rsidRPr="007A5BD9" w:rsidRDefault="007A5BD9" w:rsidP="007A5BD9">
      <w:pPr>
        <w:rPr>
          <w:i/>
          <w:color w:val="FF0000"/>
          <w:lang w:val="sv-SE"/>
        </w:rPr>
      </w:pPr>
    </w:p>
    <w:p w14:paraId="5CB555C7" w14:textId="77777777" w:rsidR="007A5BD9" w:rsidRPr="00983488" w:rsidRDefault="007A5BD9" w:rsidP="003F0356">
      <w:pPr>
        <w:rPr>
          <w:b/>
          <w:bCs/>
          <w:lang w:val="sv-SE"/>
        </w:rPr>
      </w:pPr>
      <w:r w:rsidRPr="001D6383">
        <w:rPr>
          <w:lang w:val="sv-SE"/>
        </w:rPr>
        <w:t xml:space="preserve">Enligt särskilt uppdrag till lekmannarevisorerna, i ägarens direktiv </w:t>
      </w:r>
      <w:proofErr w:type="spellStart"/>
      <w:r w:rsidRPr="001D6383">
        <w:rPr>
          <w:lang w:val="sv-SE"/>
        </w:rPr>
        <w:t>yy</w:t>
      </w:r>
      <w:proofErr w:type="spellEnd"/>
      <w:r w:rsidRPr="001D6383">
        <w:rPr>
          <w:lang w:val="sv-SE"/>
        </w:rPr>
        <w:t>, bedömer jag/vi att bolaget/</w:t>
      </w:r>
      <w:r w:rsidRPr="00983488">
        <w:rPr>
          <w:b/>
          <w:bCs/>
          <w:color w:val="4F81BD"/>
          <w:lang w:val="sv-SE"/>
        </w:rPr>
        <w:t>uttalar jag/vi</w:t>
      </w:r>
      <w:r w:rsidRPr="00983488">
        <w:rPr>
          <w:b/>
          <w:bCs/>
          <w:lang w:val="sv-SE"/>
        </w:rPr>
        <w:t xml:space="preserve"> ...</w:t>
      </w:r>
    </w:p>
    <w:p w14:paraId="4279A641" w14:textId="77777777" w:rsidR="00983488" w:rsidRDefault="007A5BD9" w:rsidP="003F0356">
      <w:pPr>
        <w:rPr>
          <w:b/>
          <w:lang w:val="sv-SE"/>
        </w:rPr>
      </w:pPr>
      <w:r w:rsidRPr="001D6383">
        <w:rPr>
          <w:b/>
          <w:lang w:val="sv-SE"/>
        </w:rPr>
        <w:br/>
      </w:r>
    </w:p>
    <w:p w14:paraId="33A8ADA7" w14:textId="2D4EC8CA" w:rsidR="007A5BD9" w:rsidRPr="00983488" w:rsidRDefault="007A5BD9" w:rsidP="003F0356">
      <w:pPr>
        <w:rPr>
          <w:b/>
          <w:color w:val="FF0000"/>
          <w:lang w:val="sv-SE"/>
        </w:rPr>
      </w:pPr>
      <w:r w:rsidRPr="00983488">
        <w:rPr>
          <w:b/>
          <w:lang w:val="sv-SE"/>
        </w:rPr>
        <w:lastRenderedPageBreak/>
        <w:t xml:space="preserve">Kommentar (till ovan): Detta är lekmannarevisorernas uttalande eller bedömning enligt uppdrag i särskilda anvisningar/direktiv från ägaren. </w:t>
      </w:r>
    </w:p>
    <w:p w14:paraId="3F1AFB1E" w14:textId="77777777" w:rsidR="007A5BD9" w:rsidRDefault="007A5BD9" w:rsidP="007A5BD9">
      <w:pPr>
        <w:pStyle w:val="SKLText"/>
        <w:rPr>
          <w:i/>
          <w:color w:val="FF0000"/>
        </w:rPr>
      </w:pPr>
    </w:p>
    <w:p w14:paraId="09208545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>Jag/vi åberopar bifogade redogörelse och rapporter.</w:t>
      </w:r>
    </w:p>
    <w:p w14:paraId="3FA5539A" w14:textId="77777777" w:rsidR="007A5BD9" w:rsidRPr="001D6383" w:rsidRDefault="007A5BD9" w:rsidP="003F0356">
      <w:pPr>
        <w:rPr>
          <w:lang w:val="sv-SE"/>
        </w:rPr>
      </w:pPr>
      <w:r w:rsidRPr="001D6383">
        <w:rPr>
          <w:color w:val="000000"/>
          <w:lang w:val="sv-SE"/>
        </w:rPr>
        <w:t>EE har p.g.a. jäv inte deltagit i granskningen av…</w:t>
      </w:r>
      <w:r w:rsidRPr="001D6383">
        <w:rPr>
          <w:color w:val="4F81BD"/>
          <w:lang w:val="sv-SE"/>
        </w:rPr>
        <w:t>.</w:t>
      </w:r>
    </w:p>
    <w:p w14:paraId="448502E0" w14:textId="77777777" w:rsidR="007A5BD9" w:rsidRPr="001D6383" w:rsidRDefault="007A5BD9" w:rsidP="003F0356">
      <w:pPr>
        <w:rPr>
          <w:lang w:val="sv-SE"/>
        </w:rPr>
      </w:pPr>
    </w:p>
    <w:p w14:paraId="3DCC339A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 xml:space="preserve">XX  20ZZ ZZ </w:t>
      </w:r>
      <w:proofErr w:type="spellStart"/>
      <w:r w:rsidRPr="001D6383">
        <w:rPr>
          <w:lang w:val="sv-SE"/>
        </w:rPr>
        <w:t>ZZ</w:t>
      </w:r>
      <w:proofErr w:type="spellEnd"/>
    </w:p>
    <w:p w14:paraId="5DE467D2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>Underskrifter</w:t>
      </w:r>
    </w:p>
    <w:p w14:paraId="1E6FCB11" w14:textId="77777777" w:rsidR="007A5BD9" w:rsidRPr="001D6383" w:rsidRDefault="007A5BD9" w:rsidP="003F0356">
      <w:pPr>
        <w:rPr>
          <w:lang w:val="sv-SE"/>
        </w:rPr>
      </w:pPr>
    </w:p>
    <w:p w14:paraId="41CE149B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 xml:space="preserve">xx </w:t>
      </w:r>
      <w:r w:rsidRPr="001D6383">
        <w:rPr>
          <w:lang w:val="sv-SE"/>
        </w:rPr>
        <w:tab/>
      </w:r>
      <w:proofErr w:type="spellStart"/>
      <w:r w:rsidRPr="001D6383">
        <w:rPr>
          <w:lang w:val="sv-SE"/>
        </w:rPr>
        <w:t>xx</w:t>
      </w:r>
      <w:proofErr w:type="spellEnd"/>
      <w:r w:rsidRPr="001D6383">
        <w:rPr>
          <w:lang w:val="sv-SE"/>
        </w:rPr>
        <w:tab/>
      </w:r>
      <w:proofErr w:type="spellStart"/>
      <w:r w:rsidRPr="001D6383">
        <w:rPr>
          <w:lang w:val="sv-SE"/>
        </w:rPr>
        <w:t>xx</w:t>
      </w:r>
      <w:proofErr w:type="spellEnd"/>
      <w:r w:rsidRPr="001D6383">
        <w:rPr>
          <w:lang w:val="sv-SE"/>
        </w:rPr>
        <w:tab/>
      </w:r>
      <w:proofErr w:type="spellStart"/>
      <w:r w:rsidRPr="001D6383">
        <w:rPr>
          <w:lang w:val="sv-SE"/>
        </w:rPr>
        <w:t>xx</w:t>
      </w:r>
      <w:proofErr w:type="spellEnd"/>
      <w:r w:rsidRPr="001D6383">
        <w:rPr>
          <w:lang w:val="sv-SE"/>
        </w:rPr>
        <w:tab/>
      </w:r>
      <w:proofErr w:type="spellStart"/>
      <w:r w:rsidRPr="001D6383">
        <w:rPr>
          <w:lang w:val="sv-SE"/>
        </w:rPr>
        <w:t>xx</w:t>
      </w:r>
      <w:proofErr w:type="spellEnd"/>
      <w:r w:rsidRPr="001D6383">
        <w:rPr>
          <w:lang w:val="sv-SE"/>
        </w:rPr>
        <w:tab/>
      </w:r>
      <w:proofErr w:type="spellStart"/>
      <w:r w:rsidRPr="001D6383">
        <w:rPr>
          <w:lang w:val="sv-SE"/>
        </w:rPr>
        <w:t>xx</w:t>
      </w:r>
      <w:proofErr w:type="spellEnd"/>
    </w:p>
    <w:p w14:paraId="19F95873" w14:textId="77777777" w:rsidR="007A5BD9" w:rsidRDefault="007A5BD9" w:rsidP="007A5BD9">
      <w:pPr>
        <w:pStyle w:val="SKLText"/>
      </w:pPr>
    </w:p>
    <w:p w14:paraId="0DC2FAF6" w14:textId="77777777" w:rsidR="007A5BD9" w:rsidRDefault="007A5BD9" w:rsidP="007A5BD9">
      <w:pPr>
        <w:pStyle w:val="SKLText"/>
        <w:rPr>
          <w:b/>
        </w:rPr>
      </w:pPr>
    </w:p>
    <w:p w14:paraId="0C227847" w14:textId="77777777" w:rsidR="007A5BD9" w:rsidRDefault="007A5BD9" w:rsidP="007A5BD9">
      <w:pPr>
        <w:pStyle w:val="SKLText"/>
        <w:rPr>
          <w:b/>
        </w:rPr>
      </w:pPr>
    </w:p>
    <w:p w14:paraId="216CE528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>Bilagor:</w:t>
      </w:r>
    </w:p>
    <w:p w14:paraId="699FED32" w14:textId="77777777" w:rsidR="007A5BD9" w:rsidRPr="001D6383" w:rsidRDefault="007A5BD9" w:rsidP="003F0356">
      <w:pPr>
        <w:rPr>
          <w:lang w:val="sv-SE"/>
        </w:rPr>
      </w:pPr>
      <w:r w:rsidRPr="001D6383">
        <w:rPr>
          <w:lang w:val="sv-SE"/>
        </w:rPr>
        <w:t>Till granskningsrapporten hör bilagorna</w:t>
      </w:r>
    </w:p>
    <w:p w14:paraId="375B83D0" w14:textId="77777777" w:rsidR="007A5BD9" w:rsidRPr="00983488" w:rsidRDefault="007A5BD9" w:rsidP="003F0356">
      <w:pPr>
        <w:rPr>
          <w:b/>
          <w:bCs/>
          <w:lang w:val="sv-SE"/>
        </w:rPr>
      </w:pPr>
      <w:r w:rsidRPr="001D6383">
        <w:rPr>
          <w:lang w:val="sv-SE"/>
        </w:rPr>
        <w:t xml:space="preserve">Lekmannarevisorernas granskningsredogörelse </w:t>
      </w:r>
      <w:r w:rsidRPr="00983488">
        <w:rPr>
          <w:b/>
          <w:bCs/>
          <w:iCs/>
          <w:lang w:val="sv-SE"/>
        </w:rPr>
        <w:t>(om en sådan upprättas)</w:t>
      </w:r>
    </w:p>
    <w:p w14:paraId="4CDC8493" w14:textId="77777777" w:rsidR="007A5BD9" w:rsidRPr="001D6383" w:rsidRDefault="007A5BD9" w:rsidP="003F0356">
      <w:pPr>
        <w:rPr>
          <w:i/>
          <w:color w:val="2CA640"/>
          <w:lang w:val="sv-SE"/>
        </w:rPr>
      </w:pPr>
      <w:r w:rsidRPr="001D6383">
        <w:rPr>
          <w:lang w:val="sv-SE"/>
        </w:rPr>
        <w:t>De sakkunnigas rapporter (nr 1 - )</w:t>
      </w:r>
      <w:r w:rsidRPr="001D6383">
        <w:rPr>
          <w:i/>
          <w:color w:val="2CA640"/>
          <w:lang w:val="sv-SE"/>
        </w:rPr>
        <w:br/>
      </w:r>
    </w:p>
    <w:p w14:paraId="42D6D637" w14:textId="77777777" w:rsidR="007A5BD9" w:rsidRPr="00983488" w:rsidRDefault="007A5BD9" w:rsidP="003F0356">
      <w:pPr>
        <w:rPr>
          <w:b/>
          <w:lang w:val="sv-SE"/>
        </w:rPr>
      </w:pPr>
      <w:r w:rsidRPr="00983488">
        <w:rPr>
          <w:b/>
          <w:lang w:val="sv-SE"/>
        </w:rPr>
        <w:t>Kommentar: Det är inte krav på att bifoga rapporter eller redogörelser till granskningsrapporten, men det kan vara av värde för att ge mottagaren en fylligare bild av vad som granskats.</w:t>
      </w:r>
      <w:r w:rsidRPr="00983488">
        <w:rPr>
          <w:b/>
          <w:lang w:val="sv-SE"/>
        </w:rPr>
        <w:br/>
      </w:r>
    </w:p>
    <w:p w14:paraId="46E4DB84" w14:textId="77777777" w:rsidR="007A5BD9" w:rsidRPr="007A5BD9" w:rsidRDefault="007A5BD9" w:rsidP="007A5BD9">
      <w:pPr>
        <w:ind w:left="-1134"/>
        <w:rPr>
          <w:lang w:val="sv-SE"/>
        </w:rPr>
      </w:pPr>
    </w:p>
    <w:p w14:paraId="348F67BD" w14:textId="77777777" w:rsidR="007A5BD9" w:rsidRPr="007A5BD9" w:rsidRDefault="007A5BD9" w:rsidP="007A5BD9">
      <w:pPr>
        <w:rPr>
          <w:lang w:val="sv-SE"/>
        </w:rPr>
      </w:pPr>
    </w:p>
    <w:sectPr w:rsidR="007A5BD9" w:rsidRPr="007A5BD9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34BC" w14:textId="77777777" w:rsidR="008E0A10" w:rsidRDefault="008E0A10" w:rsidP="005E0DE8">
      <w:pPr>
        <w:spacing w:after="0" w:line="240" w:lineRule="auto"/>
      </w:pPr>
      <w:r>
        <w:separator/>
      </w:r>
    </w:p>
  </w:endnote>
  <w:endnote w:type="continuationSeparator" w:id="0">
    <w:p w14:paraId="5E99A25E" w14:textId="77777777" w:rsidR="008E0A10" w:rsidRDefault="008E0A10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5B1" w14:textId="77777777" w:rsidR="006D2A58" w:rsidRPr="00352A4D" w:rsidRDefault="006D2A58" w:rsidP="00F37E4C">
    <w:pPr>
      <w:pStyle w:val="Sidfot"/>
      <w:spacing w:before="840"/>
      <w:rPr>
        <w:b/>
        <w:bCs/>
        <w:lang w:val="sv-SE"/>
      </w:rPr>
    </w:pPr>
    <w:r w:rsidRPr="00352A4D">
      <w:rPr>
        <w:b/>
        <w:bCs/>
        <w:lang w:val="sv-SE"/>
      </w:rPr>
      <w:t>Sveriges Kommuner och Regioner</w:t>
    </w:r>
  </w:p>
  <w:p w14:paraId="61A79DC6" w14:textId="77777777" w:rsidR="006D2A58" w:rsidRPr="00352A4D" w:rsidRDefault="006D2A58" w:rsidP="006D2A58">
    <w:pPr>
      <w:pStyle w:val="Sidfot"/>
      <w:rPr>
        <w:lang w:val="sv-SE"/>
      </w:rPr>
    </w:pPr>
    <w:r w:rsidRPr="00352A4D">
      <w:rPr>
        <w:lang w:val="sv-SE"/>
      </w:rPr>
      <w:t>info@skr.se, www.skr.se</w:t>
    </w:r>
  </w:p>
  <w:p w14:paraId="765CA7CB" w14:textId="77777777" w:rsidR="006D2A58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Post:</w:t>
    </w:r>
    <w:r w:rsidRPr="00B52659">
      <w:rPr>
        <w:lang w:val="sv-SE"/>
      </w:rPr>
      <w:t xml:space="preserve"> 118 82 Stockholm </w:t>
    </w:r>
    <w:r w:rsidRPr="00B52659">
      <w:rPr>
        <w:i/>
        <w:iCs/>
        <w:lang w:val="sv-SE"/>
      </w:rPr>
      <w:t>Besök:</w:t>
    </w:r>
    <w:r w:rsidRPr="00B52659">
      <w:rPr>
        <w:lang w:val="sv-SE"/>
      </w:rPr>
      <w:t xml:space="preserve"> Hornsgatan 20</w:t>
    </w:r>
  </w:p>
  <w:p w14:paraId="5B9E020B" w14:textId="77777777" w:rsidR="00810104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Tfn:</w:t>
    </w:r>
    <w:r w:rsidRPr="00B52659">
      <w:rPr>
        <w:lang w:val="sv-SE"/>
      </w:rPr>
      <w:t xml:space="preserve"> 08-452 70 00 </w:t>
    </w:r>
    <w:proofErr w:type="spellStart"/>
    <w:r w:rsidRPr="00B52659">
      <w:rPr>
        <w:i/>
        <w:iCs/>
        <w:lang w:val="sv-SE"/>
      </w:rPr>
      <w:t>Org</w:t>
    </w:r>
    <w:proofErr w:type="spellEnd"/>
    <w:r w:rsidRPr="00B52659">
      <w:rPr>
        <w:i/>
        <w:iCs/>
        <w:lang w:val="sv-SE"/>
      </w:rPr>
      <w:t xml:space="preserve"> nr:</w:t>
    </w:r>
    <w:r w:rsidRPr="00B52659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FDE2" w14:textId="77777777" w:rsidR="008E0A10" w:rsidRDefault="008E0A10" w:rsidP="005E0DE8">
      <w:pPr>
        <w:spacing w:after="0" w:line="240" w:lineRule="auto"/>
      </w:pPr>
      <w:r>
        <w:separator/>
      </w:r>
    </w:p>
  </w:footnote>
  <w:footnote w:type="continuationSeparator" w:id="0">
    <w:p w14:paraId="71C9DA49" w14:textId="77777777" w:rsidR="008E0A10" w:rsidRDefault="008E0A10" w:rsidP="005E0DE8">
      <w:pPr>
        <w:spacing w:after="0" w:line="240" w:lineRule="auto"/>
      </w:pPr>
      <w:r>
        <w:continuationSeparator/>
      </w:r>
    </w:p>
  </w:footnote>
  <w:footnote w:id="1">
    <w:p w14:paraId="54C62122" w14:textId="77777777" w:rsidR="007A5BD9" w:rsidRPr="00FB2450" w:rsidRDefault="007A5BD9" w:rsidP="007A5BD9">
      <w:pPr>
        <w:pStyle w:val="Fotnotstext"/>
      </w:pPr>
      <w:r w:rsidRPr="00FB2450">
        <w:rPr>
          <w:rStyle w:val="Fotnotsreferens"/>
        </w:rPr>
        <w:footnoteRef/>
      </w:r>
      <w:r w:rsidRPr="00FB2450">
        <w:t xml:space="preserve"> I förlagan använder vi begreppet kommun för kommuner, regioner och kommunalförbund.</w:t>
      </w:r>
    </w:p>
    <w:p w14:paraId="4FF1E872" w14:textId="77777777" w:rsidR="007A5BD9" w:rsidRPr="00FB2450" w:rsidRDefault="007A5BD9" w:rsidP="007A5BD9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8541" w14:textId="66DEA0BF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84F1DC6" wp14:editId="6E36182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D7C44F7A4829488398B5750DAFB5B082"/>
        </w:placeholder>
        <w:dataBinding w:prefixMappings="xmlns:ns0='LPXML_extra15' " w:xpath="/ns0:root[1]/ns0:datum[1]" w:storeItemID="{6C9A6256-9374-4D54-B3FE-B4480254571E}"/>
        <w:date w:fullDate="2022-11-10T00:00:00Z">
          <w:dateFormat w:val="yyyy-MM-dd"/>
          <w:lid w:val="sv-SE"/>
          <w:storeMappedDataAs w:val="dateTime"/>
          <w:calendar w:val="gregorian"/>
        </w:date>
      </w:sdtPr>
      <w:sdtContent>
        <w:r w:rsidR="00B542B4">
          <w:rPr>
            <w:szCs w:val="16"/>
            <w:lang w:val="sv-SE"/>
          </w:rPr>
          <w:t>2022-11-10</w:t>
        </w:r>
      </w:sdtContent>
    </w:sdt>
    <w:r w:rsidR="002B5BBD">
      <w:rPr>
        <w:szCs w:val="16"/>
      </w:rPr>
      <w:tab/>
    </w:r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fldSimple w:instr=" NUMPAGES   \* MERGEFORMAT ">
      <w:r w:rsidR="002B5BBD">
        <w:rPr>
          <w:noProof/>
        </w:rPr>
        <w:t>2</w:t>
      </w:r>
    </w:fldSimple>
    <w:r w:rsidR="002B5BBD">
      <w:t>)</w:t>
    </w:r>
  </w:p>
  <w:p w14:paraId="6453EB5F" w14:textId="3A1A50A2" w:rsidR="002B5BBD" w:rsidRDefault="002B5BBD" w:rsidP="008E4442">
    <w:pPr>
      <w:pStyle w:val="Sidhuvud"/>
      <w:spacing w:after="1440"/>
      <w:ind w:right="-207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9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1353BB"/>
    <w:rsid w:val="00174CDD"/>
    <w:rsid w:val="0018055B"/>
    <w:rsid w:val="001D089F"/>
    <w:rsid w:val="001D6383"/>
    <w:rsid w:val="001E6123"/>
    <w:rsid w:val="001E67D0"/>
    <w:rsid w:val="0021017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3F0356"/>
    <w:rsid w:val="004238CF"/>
    <w:rsid w:val="00445994"/>
    <w:rsid w:val="004624F0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B74C0"/>
    <w:rsid w:val="006C5F6C"/>
    <w:rsid w:val="006D2A58"/>
    <w:rsid w:val="006F0122"/>
    <w:rsid w:val="0070293C"/>
    <w:rsid w:val="00743BF7"/>
    <w:rsid w:val="007541B4"/>
    <w:rsid w:val="00760957"/>
    <w:rsid w:val="00762F7C"/>
    <w:rsid w:val="007A1027"/>
    <w:rsid w:val="007A5BD9"/>
    <w:rsid w:val="007D0236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0A10"/>
    <w:rsid w:val="008E4442"/>
    <w:rsid w:val="00905CB5"/>
    <w:rsid w:val="00914697"/>
    <w:rsid w:val="00944F61"/>
    <w:rsid w:val="00957357"/>
    <w:rsid w:val="00965462"/>
    <w:rsid w:val="00983488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542B4"/>
    <w:rsid w:val="00B80B6D"/>
    <w:rsid w:val="00B81AEF"/>
    <w:rsid w:val="00BD4B5F"/>
    <w:rsid w:val="00BF59EA"/>
    <w:rsid w:val="00C26A51"/>
    <w:rsid w:val="00C62598"/>
    <w:rsid w:val="00CB1297"/>
    <w:rsid w:val="00CB4234"/>
    <w:rsid w:val="00CE0539"/>
    <w:rsid w:val="00D2602A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A4AF4"/>
  <w15:docId w15:val="{96021967-4EC1-4649-B6D6-5BD41C2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SKLRubrik1">
    <w:name w:val="SKL Rubrik 1"/>
    <w:basedOn w:val="Rubrik1"/>
    <w:next w:val="Normal"/>
    <w:qFormat/>
    <w:rsid w:val="007A5BD9"/>
    <w:pPr>
      <w:keepLines w:val="0"/>
      <w:widowControl w:val="0"/>
      <w:autoSpaceDE w:val="0"/>
      <w:autoSpaceDN w:val="0"/>
      <w:spacing w:after="120"/>
    </w:pPr>
    <w:rPr>
      <w:rFonts w:ascii="Arial" w:eastAsia="Times New Roman" w:hAnsi="Arial" w:cs="Arial"/>
      <w:iCs/>
      <w:kern w:val="32"/>
      <w:szCs w:val="32"/>
      <w:lang w:val="sv-SE" w:eastAsia="sv-SE"/>
    </w:rPr>
  </w:style>
  <w:style w:type="paragraph" w:customStyle="1" w:styleId="SKLRubrik3">
    <w:name w:val="SKL Rubrik 3"/>
    <w:basedOn w:val="Rubrik3"/>
    <w:next w:val="Normal"/>
    <w:qFormat/>
    <w:rsid w:val="007A5BD9"/>
    <w:pPr>
      <w:keepLines w:val="0"/>
      <w:widowControl w:val="0"/>
      <w:autoSpaceDE w:val="0"/>
      <w:autoSpaceDN w:val="0"/>
    </w:pPr>
    <w:rPr>
      <w:rFonts w:ascii="Arial" w:eastAsia="Times New Roman" w:hAnsi="Arial" w:cs="Arial"/>
      <w:iCs/>
      <w:szCs w:val="26"/>
      <w:lang w:val="sv-SE" w:eastAsia="sv-SE"/>
    </w:rPr>
  </w:style>
  <w:style w:type="paragraph" w:customStyle="1" w:styleId="SKLText">
    <w:name w:val="SKL Text"/>
    <w:basedOn w:val="Normal"/>
    <w:link w:val="SKLTextChar"/>
    <w:qFormat/>
    <w:rsid w:val="007A5BD9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SKLTextChar">
    <w:name w:val="SKL Text Char"/>
    <w:link w:val="SKLText"/>
    <w:rsid w:val="007A5BD9"/>
    <w:rPr>
      <w:rFonts w:ascii="Times New Roman" w:eastAsia="Times New Roman" w:hAnsi="Times New Roman" w:cs="Times New Roman"/>
      <w:lang w:val="sv-SE" w:eastAsia="sv-SE"/>
    </w:rPr>
  </w:style>
  <w:style w:type="paragraph" w:styleId="Fotnotstext">
    <w:name w:val="footnote text"/>
    <w:basedOn w:val="Normal"/>
    <w:link w:val="FotnotstextChar"/>
    <w:rsid w:val="007A5BD9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rsid w:val="007A5BD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rsid w:val="007A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PM\1%20SKR\PM%20SKR%20Sven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661B7D7E54DAABF9FDC4DAFBFA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5079D-D497-4336-B0FB-FDEF94B32769}"/>
      </w:docPartPr>
      <w:docPartBody>
        <w:p w:rsidR="00F835A5" w:rsidRDefault="00000000">
          <w:pPr>
            <w:pStyle w:val="F28661B7D7E54DAABF9FDC4DAFBFAD62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37178E7AA89F460F9B67F9D299667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1283B-40A5-4598-ADFC-DAA84D53B552}"/>
      </w:docPartPr>
      <w:docPartBody>
        <w:p w:rsidR="00F835A5" w:rsidRDefault="00000000">
          <w:pPr>
            <w:pStyle w:val="37178E7AA89F460F9B67F9D2996679F7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DAC44549503649F0A16D8E6FD99B9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CD61E-006C-4533-995F-9D3258327137}"/>
      </w:docPartPr>
      <w:docPartBody>
        <w:p w:rsidR="00F835A5" w:rsidRDefault="00000000">
          <w:pPr>
            <w:pStyle w:val="DAC44549503649F0A16D8E6FD99B90BF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7C44F7A4829488398B5750DAFB5B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2A4C3-E563-4A08-87EE-AF6D7B8ECA92}"/>
      </w:docPartPr>
      <w:docPartBody>
        <w:p w:rsidR="00F835A5" w:rsidRDefault="00000000">
          <w:pPr>
            <w:pStyle w:val="D7C44F7A4829488398B5750DAFB5B082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A5"/>
    <w:rsid w:val="003831DB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8661B7D7E54DAABF9FDC4DAFBFAD62">
    <w:name w:val="F28661B7D7E54DAABF9FDC4DAFBFAD62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7178E7AA89F460F9B67F9D2996679F7">
    <w:name w:val="37178E7AA89F460F9B67F9D2996679F7"/>
  </w:style>
  <w:style w:type="paragraph" w:customStyle="1" w:styleId="DAC44549503649F0A16D8E6FD99B90BF">
    <w:name w:val="DAC44549503649F0A16D8E6FD99B90BF"/>
  </w:style>
  <w:style w:type="paragraph" w:customStyle="1" w:styleId="47C67653BCD84C4885F604A00E61C353">
    <w:name w:val="47C67653BCD84C4885F604A00E61C353"/>
  </w:style>
  <w:style w:type="paragraph" w:customStyle="1" w:styleId="9A58A6827BDF4859B474C5537A8F7196">
    <w:name w:val="9A58A6827BDF4859B474C5537A8F7196"/>
  </w:style>
  <w:style w:type="paragraph" w:customStyle="1" w:styleId="D7C44F7A4829488398B5750DAFB5B082">
    <w:name w:val="D7C44F7A4829488398B5750DAFB5B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>Lotta Ricklander, SKR
</avdelning>
  <kontakt>
    <telefon/>
    <mobil/>
    <epost/>
    <adress>
      <co/>
      <box/>
      <gata/>
      <postnr/>
      <ort/>
      <land/>
    </adress>
  </kontakt>
  <dokumenttyp/>
  <version/>
  <sklass/>
  <datum>2022-11-10T00:00:00</datum>
  <dnr/>
  <extra01/>
  <extra02/>
  <extra03/>
  <extra04/>
  <extra05/>
  <extra06/>
  <extra07/>
  <extra08/>
  <extra09>xx</extra09>
  <extra10>Bilaga:</extra10>
  <extra11>Xx</extra11>
  <extra12>Ert dnr:</extra12>
  <extra13/>
  <extra15/>
</root>
</file>

<file path=customXml/itemProps1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SKR Svenska</Template>
  <TotalTime>14</TotalTime>
  <Pages>4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Granskningsrapport med kommentarer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Granskningsrapport med kommentarer</dc:title>
  <dc:creator>Ricklander Lotta</dc:creator>
  <cp:keywords>granskningsrapport, mall, förlaga</cp:keywords>
  <dc:description>Arbetsdokument för revisorer i kommunal verksamhet</dc:description>
  <cp:lastModifiedBy>Höög Eva</cp:lastModifiedBy>
  <cp:revision>3</cp:revision>
  <cp:lastPrinted>2020-12-16T12:54:00Z</cp:lastPrinted>
  <dcterms:created xsi:type="dcterms:W3CDTF">2022-11-10T08:43:00Z</dcterms:created>
  <dcterms:modified xsi:type="dcterms:W3CDTF">2022-11-10T08:55:00Z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