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E6" w:rsidRPr="00FC47E6" w:rsidRDefault="001D67CD" w:rsidP="00FC47E6">
      <w:r>
        <w:t>Detta är ett e</w:t>
      </w:r>
      <w:r w:rsidR="001B3116">
        <w:t>xempel</w:t>
      </w:r>
      <w:r>
        <w:t xml:space="preserve"> på ett</w:t>
      </w:r>
      <w:r w:rsidR="00755EBC">
        <w:t xml:space="preserve"> samlat dokument för </w:t>
      </w:r>
      <w:r>
        <w:t>myndigheten R</w:t>
      </w:r>
      <w:r w:rsidR="00755EBC">
        <w:t>evisorerna</w:t>
      </w:r>
      <w:r w:rsidR="009E41A5">
        <w:br/>
      </w:r>
      <w:r w:rsidR="0088602A">
        <w:t>(i</w:t>
      </w:r>
      <w:r w:rsidR="009E41A5">
        <w:t xml:space="preserve"> exemplet används begreppet kommun</w:t>
      </w:r>
      <w:r w:rsidR="0088602A">
        <w:t>)</w:t>
      </w:r>
    </w:p>
    <w:p w:rsidR="0056016F" w:rsidRDefault="00FC47E6" w:rsidP="0056016F">
      <w:pPr>
        <w:rPr>
          <w:sz w:val="28"/>
          <w:szCs w:val="28"/>
        </w:rPr>
      </w:pPr>
      <w:r w:rsidRPr="00C16BEE">
        <w:rPr>
          <w:sz w:val="28"/>
          <w:szCs w:val="28"/>
        </w:rPr>
        <w:t>Revis</w:t>
      </w:r>
      <w:r w:rsidR="001B3116">
        <w:rPr>
          <w:sz w:val="28"/>
          <w:szCs w:val="28"/>
        </w:rPr>
        <w:t>orerna</w:t>
      </w:r>
      <w:r w:rsidR="00855E58">
        <w:rPr>
          <w:sz w:val="28"/>
          <w:szCs w:val="28"/>
        </w:rPr>
        <w:t>, deras</w:t>
      </w:r>
      <w:r w:rsidR="001B3116">
        <w:rPr>
          <w:sz w:val="28"/>
          <w:szCs w:val="28"/>
        </w:rPr>
        <w:t xml:space="preserve"> handlingar och dokumenthantering </w:t>
      </w:r>
    </w:p>
    <w:p w:rsidR="00FC47E6" w:rsidRPr="0056016F" w:rsidRDefault="00FC47E6" w:rsidP="0056016F">
      <w:pPr>
        <w:rPr>
          <w:rFonts w:ascii="Arial" w:eastAsia="Times New Roman" w:hAnsi="Arial" w:cs="Arial"/>
          <w:color w:val="222222"/>
          <w:lang w:eastAsia="sv-SE"/>
        </w:rPr>
      </w:pPr>
      <w:r w:rsidRPr="0056016F">
        <w:rPr>
          <w:rFonts w:ascii="Arial" w:eastAsia="Times New Roman" w:hAnsi="Arial" w:cs="Arial"/>
          <w:color w:val="222222"/>
          <w:lang w:eastAsia="sv-SE"/>
        </w:rPr>
        <w:t xml:space="preserve">Revisorerna </w:t>
      </w:r>
      <w:r w:rsidR="0056016F" w:rsidRPr="0056016F">
        <w:rPr>
          <w:rFonts w:ascii="Arial" w:eastAsia="Times New Roman" w:hAnsi="Arial" w:cs="Arial"/>
          <w:color w:val="222222"/>
          <w:lang w:eastAsia="sv-SE"/>
        </w:rPr>
        <w:t xml:space="preserve">i xx </w:t>
      </w:r>
      <w:r w:rsidRPr="0056016F">
        <w:rPr>
          <w:rFonts w:ascii="Arial" w:eastAsia="Times New Roman" w:hAnsi="Arial" w:cs="Arial"/>
          <w:color w:val="222222"/>
          <w:lang w:eastAsia="sv-SE"/>
        </w:rPr>
        <w:t xml:space="preserve">är en myndighet som bedriver sin verksamhet under </w:t>
      </w:r>
      <w:r w:rsidR="009A63A9">
        <w:rPr>
          <w:rFonts w:ascii="Arial" w:eastAsia="Times New Roman" w:hAnsi="Arial" w:cs="Arial"/>
          <w:color w:val="222222"/>
          <w:lang w:eastAsia="sv-SE"/>
        </w:rPr>
        <w:t xml:space="preserve">allmänhetens </w:t>
      </w:r>
      <w:r w:rsidRPr="0056016F">
        <w:rPr>
          <w:rFonts w:ascii="Arial" w:eastAsia="Times New Roman" w:hAnsi="Arial" w:cs="Arial"/>
          <w:color w:val="222222"/>
          <w:lang w:eastAsia="sv-SE"/>
        </w:rPr>
        <w:t>insyn. Revisorerna ansvarar för sina handlingar och sitt arkiv. I ansvaret ligger att registrera allmänna handlingar, välja lämpliga metoder och material för handlingars upprättande, beskriva och förteckna sitt arkiv, vårda arkivet och hålla handlingar tillgängliga för allmänheten.</w:t>
      </w:r>
    </w:p>
    <w:p w:rsidR="00994DDD" w:rsidRPr="00755EBC" w:rsidRDefault="001B3116" w:rsidP="00104D26">
      <w:pPr>
        <w:rPr>
          <w:rFonts w:ascii="Arial" w:hAnsi="Arial" w:cs="Arial"/>
          <w:noProof/>
          <w:lang w:eastAsia="sv-SE"/>
        </w:rPr>
      </w:pPr>
      <w:r w:rsidRPr="00755EBC">
        <w:rPr>
          <w:rFonts w:ascii="Arial" w:hAnsi="Arial" w:cs="Arial"/>
          <w:noProof/>
          <w:lang w:eastAsia="sv-SE"/>
        </w:rPr>
        <w:t>Detta d</w:t>
      </w:r>
      <w:r w:rsidR="009A63A9">
        <w:rPr>
          <w:rFonts w:ascii="Arial" w:hAnsi="Arial" w:cs="Arial"/>
          <w:noProof/>
          <w:lang w:eastAsia="sv-SE"/>
        </w:rPr>
        <w:t>okument</w:t>
      </w:r>
      <w:r w:rsidR="00994DDD" w:rsidRPr="00755EBC">
        <w:rPr>
          <w:rFonts w:ascii="Arial" w:hAnsi="Arial" w:cs="Arial"/>
          <w:noProof/>
          <w:lang w:eastAsia="sv-SE"/>
        </w:rPr>
        <w:t xml:space="preserve"> be</w:t>
      </w:r>
      <w:r w:rsidR="009A63A9">
        <w:rPr>
          <w:rFonts w:ascii="Arial" w:hAnsi="Arial" w:cs="Arial"/>
          <w:noProof/>
          <w:lang w:eastAsia="sv-SE"/>
        </w:rPr>
        <w:t>skriver myndigheten R</w:t>
      </w:r>
      <w:r w:rsidR="0056016F" w:rsidRPr="00755EBC">
        <w:rPr>
          <w:rFonts w:ascii="Arial" w:hAnsi="Arial" w:cs="Arial"/>
          <w:noProof/>
          <w:lang w:eastAsia="sv-SE"/>
        </w:rPr>
        <w:t>evisorerna -</w:t>
      </w:r>
      <w:r w:rsidR="00994DDD" w:rsidRPr="00755EBC">
        <w:rPr>
          <w:rFonts w:ascii="Arial" w:hAnsi="Arial" w:cs="Arial"/>
          <w:noProof/>
          <w:lang w:eastAsia="sv-SE"/>
        </w:rPr>
        <w:t xml:space="preserve"> organisation, uppdrag och reglering. </w:t>
      </w:r>
      <w:r w:rsidR="0056016F" w:rsidRPr="00755EBC">
        <w:rPr>
          <w:rFonts w:ascii="Arial" w:hAnsi="Arial" w:cs="Arial"/>
          <w:noProof/>
          <w:lang w:eastAsia="sv-SE"/>
        </w:rPr>
        <w:br/>
      </w:r>
      <w:r w:rsidR="00994DDD" w:rsidRPr="00755EBC">
        <w:rPr>
          <w:rFonts w:ascii="Arial" w:hAnsi="Arial" w:cs="Arial"/>
          <w:noProof/>
          <w:lang w:eastAsia="sv-SE"/>
        </w:rPr>
        <w:t>D</w:t>
      </w:r>
      <w:r w:rsidR="0056016F" w:rsidRPr="00755EBC">
        <w:rPr>
          <w:rFonts w:ascii="Arial" w:hAnsi="Arial" w:cs="Arial"/>
          <w:noProof/>
          <w:lang w:eastAsia="sv-SE"/>
        </w:rPr>
        <w:t xml:space="preserve">et </w:t>
      </w:r>
      <w:r w:rsidR="00994DDD" w:rsidRPr="00755EBC">
        <w:rPr>
          <w:rFonts w:ascii="Arial" w:hAnsi="Arial" w:cs="Arial"/>
          <w:noProof/>
          <w:lang w:eastAsia="sv-SE"/>
        </w:rPr>
        <w:t>beskriv</w:t>
      </w:r>
      <w:r w:rsidR="0056016F" w:rsidRPr="00755EBC">
        <w:rPr>
          <w:rFonts w:ascii="Arial" w:hAnsi="Arial" w:cs="Arial"/>
          <w:noProof/>
          <w:lang w:eastAsia="sv-SE"/>
        </w:rPr>
        <w:t xml:space="preserve">er också </w:t>
      </w:r>
      <w:r w:rsidR="009A63A9">
        <w:rPr>
          <w:rFonts w:ascii="Arial" w:hAnsi="Arial" w:cs="Arial"/>
          <w:noProof/>
          <w:lang w:eastAsia="sv-SE"/>
        </w:rPr>
        <w:t>hur R</w:t>
      </w:r>
      <w:r w:rsidR="00994DDD" w:rsidRPr="00755EBC">
        <w:rPr>
          <w:rFonts w:ascii="Arial" w:hAnsi="Arial" w:cs="Arial"/>
          <w:noProof/>
          <w:lang w:eastAsia="sv-SE"/>
        </w:rPr>
        <w:t>evisorerna registrerar och förvarar sin handlingar, att det finns en dokumenthanteringsplan och vem som lämnar ut respektive lämnar upplysningar om revisionens handlingar.</w:t>
      </w:r>
    </w:p>
    <w:p w:rsidR="00104D26" w:rsidRPr="0056016F" w:rsidRDefault="00104D26" w:rsidP="00104D26">
      <w:pPr>
        <w:pStyle w:val="Liststycke"/>
        <w:numPr>
          <w:ilvl w:val="0"/>
          <w:numId w:val="2"/>
        </w:numPr>
        <w:rPr>
          <w:rFonts w:ascii="Arial" w:hAnsi="Arial" w:cs="Arial"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 xml:space="preserve">I </w:t>
      </w:r>
      <w:r w:rsidRPr="009A63A9">
        <w:rPr>
          <w:rFonts w:ascii="Arial" w:hAnsi="Arial" w:cs="Arial"/>
          <w:noProof/>
          <w:highlight w:val="lightGray"/>
          <w:lang w:eastAsia="sv-SE"/>
        </w:rPr>
        <w:t>xx</w:t>
      </w:r>
      <w:r w:rsidRPr="0056016F">
        <w:rPr>
          <w:rFonts w:ascii="Arial" w:hAnsi="Arial" w:cs="Arial"/>
          <w:noProof/>
          <w:lang w:eastAsia="sv-SE"/>
        </w:rPr>
        <w:t xml:space="preserve"> kommun finns </w:t>
      </w:r>
      <w:r w:rsidRPr="009A63A9">
        <w:rPr>
          <w:rFonts w:ascii="Arial" w:hAnsi="Arial" w:cs="Arial"/>
          <w:noProof/>
          <w:highlight w:val="lightGray"/>
          <w:lang w:eastAsia="sv-SE"/>
        </w:rPr>
        <w:t>x</w:t>
      </w:r>
      <w:r w:rsidRPr="0056016F">
        <w:rPr>
          <w:rFonts w:ascii="Arial" w:hAnsi="Arial" w:cs="Arial"/>
          <w:noProof/>
          <w:lang w:eastAsia="sv-SE"/>
        </w:rPr>
        <w:t xml:space="preserve"> förtroendevalda revisorer. Revisorerna väljs av fullmäktige för tjänstgöring under en mandatperiod. </w:t>
      </w:r>
      <w:r w:rsidR="00755EBC">
        <w:rPr>
          <w:rFonts w:ascii="Arial" w:hAnsi="Arial" w:cs="Arial"/>
          <w:noProof/>
          <w:lang w:eastAsia="sv-SE"/>
        </w:rPr>
        <w:t>Revisorerna avslutar sitt uppdrag</w:t>
      </w:r>
      <w:r w:rsidR="00ED7684">
        <w:rPr>
          <w:rFonts w:ascii="Arial" w:hAnsi="Arial" w:cs="Arial"/>
          <w:noProof/>
          <w:lang w:eastAsia="sv-SE"/>
        </w:rPr>
        <w:t xml:space="preserve"> </w:t>
      </w:r>
      <w:r w:rsidR="00755EBC">
        <w:rPr>
          <w:rFonts w:ascii="Arial" w:hAnsi="Arial" w:cs="Arial"/>
          <w:noProof/>
          <w:lang w:eastAsia="sv-SE"/>
        </w:rPr>
        <w:t>vid ansvarsprövningen</w:t>
      </w:r>
      <w:r w:rsidR="00ED7684">
        <w:rPr>
          <w:rFonts w:ascii="Arial" w:hAnsi="Arial" w:cs="Arial"/>
          <w:noProof/>
          <w:lang w:eastAsia="sv-SE"/>
        </w:rPr>
        <w:t xml:space="preserve"> av det fjärde årets verksamhet under mandatperioden, vilket sker</w:t>
      </w:r>
      <w:r w:rsidR="00755EBC">
        <w:rPr>
          <w:rFonts w:ascii="Arial" w:hAnsi="Arial" w:cs="Arial"/>
          <w:noProof/>
          <w:lang w:eastAsia="sv-SE"/>
        </w:rPr>
        <w:t xml:space="preserve"> under det femte året efter det allmänna valet. </w:t>
      </w:r>
      <w:r w:rsidRPr="0056016F">
        <w:rPr>
          <w:rFonts w:ascii="Arial" w:hAnsi="Arial" w:cs="Arial"/>
          <w:noProof/>
          <w:lang w:eastAsia="sv-SE"/>
        </w:rPr>
        <w:t xml:space="preserve">Revisionens uppdrag är att årligen granska all verksamhet som bedrivs inom </w:t>
      </w:r>
      <w:r w:rsidR="00755EBC">
        <w:rPr>
          <w:rFonts w:ascii="Arial" w:hAnsi="Arial" w:cs="Arial"/>
          <w:noProof/>
          <w:lang w:eastAsia="sv-SE"/>
        </w:rPr>
        <w:t xml:space="preserve">styrelsens, </w:t>
      </w:r>
      <w:r w:rsidRPr="0056016F">
        <w:rPr>
          <w:rFonts w:ascii="Arial" w:hAnsi="Arial" w:cs="Arial"/>
          <w:noProof/>
          <w:lang w:eastAsia="sv-SE"/>
        </w:rPr>
        <w:t xml:space="preserve">nämndernas </w:t>
      </w:r>
      <w:r w:rsidR="00755EBC">
        <w:rPr>
          <w:rFonts w:ascii="Arial" w:hAnsi="Arial" w:cs="Arial"/>
          <w:noProof/>
          <w:lang w:eastAsia="sv-SE"/>
        </w:rPr>
        <w:t xml:space="preserve">och beredningarnas </w:t>
      </w:r>
      <w:r w:rsidRPr="0056016F">
        <w:rPr>
          <w:rFonts w:ascii="Arial" w:hAnsi="Arial" w:cs="Arial"/>
          <w:noProof/>
          <w:lang w:eastAsia="sv-SE"/>
        </w:rPr>
        <w:t>verksamhetsområden. Revisionen skall även genom de ur revisionskretsen valda lekmannarevisorerna</w:t>
      </w:r>
      <w:r w:rsidR="009E41A5">
        <w:rPr>
          <w:rFonts w:ascii="Arial" w:hAnsi="Arial" w:cs="Arial"/>
          <w:noProof/>
          <w:lang w:eastAsia="sv-SE"/>
        </w:rPr>
        <w:t>/revisorerna</w:t>
      </w:r>
      <w:r w:rsidRPr="0056016F">
        <w:rPr>
          <w:rFonts w:ascii="Arial" w:hAnsi="Arial" w:cs="Arial"/>
          <w:noProof/>
          <w:lang w:eastAsia="sv-SE"/>
        </w:rPr>
        <w:t xml:space="preserve"> på samma sätt granska verksamheten i de kommunala bolagen</w:t>
      </w:r>
      <w:r w:rsidR="009E41A5">
        <w:rPr>
          <w:rFonts w:ascii="Arial" w:hAnsi="Arial" w:cs="Arial"/>
          <w:noProof/>
          <w:lang w:eastAsia="sv-SE"/>
        </w:rPr>
        <w:t xml:space="preserve"> och stiftelserna</w:t>
      </w:r>
      <w:r w:rsidRPr="0056016F">
        <w:rPr>
          <w:rFonts w:ascii="Arial" w:hAnsi="Arial" w:cs="Arial"/>
          <w:noProof/>
          <w:lang w:eastAsia="sv-SE"/>
        </w:rPr>
        <w:t xml:space="preserve">. </w:t>
      </w:r>
      <w:r w:rsidR="009E41A5">
        <w:rPr>
          <w:rFonts w:ascii="Arial" w:hAnsi="Arial" w:cs="Arial"/>
          <w:noProof/>
          <w:lang w:eastAsia="sv-SE"/>
        </w:rPr>
        <w:t>Revisorerna avger årligen en</w:t>
      </w:r>
      <w:r w:rsidRPr="0056016F">
        <w:rPr>
          <w:rFonts w:ascii="Arial" w:hAnsi="Arial" w:cs="Arial"/>
          <w:noProof/>
          <w:lang w:eastAsia="sv-SE"/>
        </w:rPr>
        <w:t xml:space="preserve"> revisionsberättelse till fullmäktige</w:t>
      </w:r>
      <w:r w:rsidR="009E41A5">
        <w:rPr>
          <w:rFonts w:ascii="Arial" w:hAnsi="Arial" w:cs="Arial"/>
          <w:noProof/>
          <w:lang w:eastAsia="sv-SE"/>
        </w:rPr>
        <w:t>,</w:t>
      </w:r>
      <w:r w:rsidRPr="0056016F">
        <w:rPr>
          <w:rFonts w:ascii="Arial" w:hAnsi="Arial" w:cs="Arial"/>
          <w:noProof/>
          <w:lang w:eastAsia="sv-SE"/>
        </w:rPr>
        <w:t xml:space="preserve"> som har att ta ställning i ansvarsfrågan för </w:t>
      </w:r>
      <w:r w:rsidR="00755EBC">
        <w:rPr>
          <w:rFonts w:ascii="Arial" w:hAnsi="Arial" w:cs="Arial"/>
          <w:noProof/>
          <w:lang w:eastAsia="sv-SE"/>
        </w:rPr>
        <w:t xml:space="preserve">styrelse, </w:t>
      </w:r>
      <w:r w:rsidRPr="0056016F">
        <w:rPr>
          <w:rFonts w:ascii="Arial" w:hAnsi="Arial" w:cs="Arial"/>
          <w:noProof/>
          <w:lang w:eastAsia="sv-SE"/>
        </w:rPr>
        <w:t xml:space="preserve">nämnder </w:t>
      </w:r>
      <w:r w:rsidR="00755EBC">
        <w:rPr>
          <w:rFonts w:ascii="Arial" w:hAnsi="Arial" w:cs="Arial"/>
          <w:noProof/>
          <w:lang w:eastAsia="sv-SE"/>
        </w:rPr>
        <w:t>och beredningar</w:t>
      </w:r>
      <w:r w:rsidRPr="0056016F">
        <w:rPr>
          <w:rFonts w:ascii="Arial" w:hAnsi="Arial" w:cs="Arial"/>
          <w:noProof/>
          <w:lang w:eastAsia="sv-SE"/>
        </w:rPr>
        <w:t xml:space="preserve"> </w:t>
      </w:r>
      <w:r w:rsidR="009A63A9">
        <w:rPr>
          <w:rFonts w:ascii="Arial" w:hAnsi="Arial" w:cs="Arial"/>
          <w:noProof/>
          <w:lang w:eastAsia="sv-SE"/>
        </w:rPr>
        <w:t>samt</w:t>
      </w:r>
      <w:r w:rsidRPr="0056016F">
        <w:rPr>
          <w:rFonts w:ascii="Arial" w:hAnsi="Arial" w:cs="Arial"/>
          <w:noProof/>
          <w:lang w:eastAsia="sv-SE"/>
        </w:rPr>
        <w:t xml:space="preserve"> enskilda fötroendevalda i dessa organ.</w:t>
      </w:r>
      <w:r w:rsidRPr="0056016F">
        <w:rPr>
          <w:rFonts w:ascii="Arial" w:hAnsi="Arial" w:cs="Arial"/>
          <w:noProof/>
          <w:lang w:eastAsia="sv-SE"/>
        </w:rPr>
        <w:br/>
      </w:r>
      <w:r w:rsidRPr="0056016F">
        <w:rPr>
          <w:rFonts w:ascii="Arial" w:hAnsi="Arial" w:cs="Arial"/>
          <w:noProof/>
          <w:lang w:eastAsia="sv-SE"/>
        </w:rPr>
        <w:br/>
        <w:t>Reglerna kring revisionens uppdrag finns i kommunallagens (KL)</w:t>
      </w:r>
      <w:r w:rsidR="00755EBC">
        <w:rPr>
          <w:rFonts w:ascii="Arial" w:hAnsi="Arial" w:cs="Arial"/>
          <w:noProof/>
          <w:lang w:eastAsia="sv-SE"/>
        </w:rPr>
        <w:t xml:space="preserve"> 12</w:t>
      </w:r>
      <w:r w:rsidRPr="0056016F">
        <w:rPr>
          <w:rFonts w:ascii="Arial" w:hAnsi="Arial" w:cs="Arial"/>
          <w:noProof/>
          <w:lang w:eastAsia="sv-SE"/>
        </w:rPr>
        <w:t xml:space="preserve"> kap. </w:t>
      </w:r>
      <w:r w:rsidR="009E41A5">
        <w:rPr>
          <w:rFonts w:ascii="Arial" w:hAnsi="Arial" w:cs="Arial"/>
          <w:noProof/>
          <w:lang w:eastAsia="sv-SE"/>
        </w:rPr>
        <w:t>F</w:t>
      </w:r>
      <w:r w:rsidRPr="0056016F">
        <w:rPr>
          <w:rFonts w:ascii="Arial" w:hAnsi="Arial" w:cs="Arial"/>
          <w:noProof/>
          <w:lang w:eastAsia="sv-SE"/>
        </w:rPr>
        <w:t xml:space="preserve">ullmäktige </w:t>
      </w:r>
      <w:r w:rsidR="009E41A5">
        <w:rPr>
          <w:rFonts w:ascii="Arial" w:hAnsi="Arial" w:cs="Arial"/>
          <w:noProof/>
          <w:lang w:eastAsia="sv-SE"/>
        </w:rPr>
        <w:t xml:space="preserve">har också </w:t>
      </w:r>
      <w:r w:rsidRPr="0056016F">
        <w:rPr>
          <w:rFonts w:ascii="Arial" w:hAnsi="Arial" w:cs="Arial"/>
          <w:noProof/>
          <w:lang w:eastAsia="sv-SE"/>
        </w:rPr>
        <w:t>fastställ</w:t>
      </w:r>
      <w:r w:rsidR="009E41A5">
        <w:rPr>
          <w:rFonts w:ascii="Arial" w:hAnsi="Arial" w:cs="Arial"/>
          <w:noProof/>
          <w:lang w:eastAsia="sv-SE"/>
        </w:rPr>
        <w:t>t lokala</w:t>
      </w:r>
      <w:r w:rsidRPr="0056016F">
        <w:rPr>
          <w:rFonts w:ascii="Arial" w:hAnsi="Arial" w:cs="Arial"/>
          <w:noProof/>
          <w:lang w:eastAsia="sv-SE"/>
        </w:rPr>
        <w:t xml:space="preserve"> regler kring revisionsarbetet i revisionsreglementet.</w:t>
      </w:r>
      <w:r w:rsidRPr="0056016F">
        <w:rPr>
          <w:rFonts w:ascii="Arial" w:hAnsi="Arial" w:cs="Arial"/>
          <w:noProof/>
          <w:lang w:eastAsia="sv-SE"/>
        </w:rPr>
        <w:br/>
      </w:r>
    </w:p>
    <w:p w:rsidR="00104D26" w:rsidRPr="0056016F" w:rsidRDefault="00104D26" w:rsidP="00104D26">
      <w:pPr>
        <w:pStyle w:val="Liststycke"/>
        <w:numPr>
          <w:ilvl w:val="0"/>
          <w:numId w:val="2"/>
        </w:numPr>
        <w:rPr>
          <w:rFonts w:ascii="Arial" w:hAnsi="Arial" w:cs="Arial"/>
          <w:i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>Revisorernas handlingar registreras och förvaras av kommunens centrala registrerings</w:t>
      </w:r>
      <w:r w:rsidR="00855E58">
        <w:rPr>
          <w:rFonts w:ascii="Arial" w:hAnsi="Arial" w:cs="Arial"/>
          <w:noProof/>
          <w:lang w:eastAsia="sv-SE"/>
        </w:rPr>
        <w:t>-</w:t>
      </w:r>
      <w:r w:rsidRPr="0056016F">
        <w:rPr>
          <w:rFonts w:ascii="Arial" w:hAnsi="Arial" w:cs="Arial"/>
          <w:noProof/>
          <w:lang w:eastAsia="sv-SE"/>
        </w:rPr>
        <w:t xml:space="preserve">funktion. Revisorerna har en dokumenthanteringsplan som beskriver vilka olika handlingstyper som finns inom revisionen. Dokumenthanteringsplanen utgör också den lagstadgade arkivbeskrivningen och arkivförteckningen av revisorernas handlingar. </w:t>
      </w:r>
      <w:r w:rsidR="00855E58">
        <w:rPr>
          <w:rFonts w:ascii="Arial" w:hAnsi="Arial" w:cs="Arial"/>
          <w:noProof/>
          <w:lang w:eastAsia="sv-SE"/>
        </w:rPr>
        <w:br/>
      </w:r>
      <w:r w:rsidRPr="0056016F">
        <w:rPr>
          <w:rFonts w:ascii="Arial" w:hAnsi="Arial" w:cs="Arial"/>
          <w:noProof/>
          <w:lang w:eastAsia="sv-SE"/>
        </w:rPr>
        <w:t xml:space="preserve">I dokumenthanteringsplanen finns </w:t>
      </w:r>
      <w:r w:rsidR="009A63A9">
        <w:rPr>
          <w:rFonts w:ascii="Arial" w:hAnsi="Arial" w:cs="Arial"/>
          <w:noProof/>
          <w:lang w:eastAsia="sv-SE"/>
        </w:rPr>
        <w:t>även</w:t>
      </w:r>
      <w:r w:rsidRPr="0056016F">
        <w:rPr>
          <w:rFonts w:ascii="Arial" w:hAnsi="Arial" w:cs="Arial"/>
          <w:noProof/>
          <w:lang w:eastAsia="sv-SE"/>
        </w:rPr>
        <w:t xml:space="preserve"> de av revisorerna  fastställda gallringsreglerna för revisionshandlingar. </w:t>
      </w:r>
      <w:r w:rsidRPr="0056016F">
        <w:rPr>
          <w:rFonts w:ascii="Arial" w:hAnsi="Arial" w:cs="Arial"/>
          <w:i/>
          <w:noProof/>
          <w:lang w:eastAsia="sv-SE"/>
        </w:rPr>
        <w:t>Se revisionen dokumenthanteringsplan</w:t>
      </w:r>
      <w:r w:rsidR="009A63A9">
        <w:rPr>
          <w:rFonts w:ascii="Arial" w:hAnsi="Arial" w:cs="Arial"/>
          <w:i/>
          <w:noProof/>
          <w:lang w:eastAsia="sv-SE"/>
        </w:rPr>
        <w:t xml:space="preserve"> </w:t>
      </w:r>
      <w:r w:rsidR="009A63A9">
        <w:rPr>
          <w:rFonts w:ascii="Arial" w:hAnsi="Arial" w:cs="Arial"/>
          <w:i/>
          <w:noProof/>
          <w:u w:val="single"/>
          <w:lang w:eastAsia="sv-SE"/>
        </w:rPr>
        <w:t>länk</w:t>
      </w:r>
      <w:bookmarkStart w:id="0" w:name="_GoBack"/>
      <w:bookmarkEnd w:id="0"/>
      <w:r w:rsidRPr="0056016F">
        <w:rPr>
          <w:rFonts w:ascii="Arial" w:hAnsi="Arial" w:cs="Arial"/>
          <w:i/>
          <w:noProof/>
          <w:lang w:eastAsia="sv-SE"/>
        </w:rPr>
        <w:t>.</w:t>
      </w:r>
      <w:r w:rsidRPr="0056016F">
        <w:rPr>
          <w:rFonts w:ascii="Arial" w:hAnsi="Arial" w:cs="Arial"/>
          <w:i/>
          <w:noProof/>
          <w:lang w:eastAsia="sv-SE"/>
        </w:rPr>
        <w:br/>
      </w:r>
    </w:p>
    <w:p w:rsidR="00104D26" w:rsidRPr="0056016F" w:rsidRDefault="00104D26" w:rsidP="00104D26">
      <w:pPr>
        <w:pStyle w:val="Liststycke"/>
        <w:numPr>
          <w:ilvl w:val="0"/>
          <w:numId w:val="2"/>
        </w:numPr>
        <w:rPr>
          <w:rFonts w:ascii="Arial" w:hAnsi="Arial" w:cs="Arial"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 xml:space="preserve">Revisorernas </w:t>
      </w:r>
      <w:r w:rsidRPr="00855E58">
        <w:rPr>
          <w:rFonts w:ascii="Arial" w:hAnsi="Arial" w:cs="Arial"/>
          <w:noProof/>
          <w:lang w:eastAsia="sv-SE"/>
        </w:rPr>
        <w:t>allmänna</w:t>
      </w:r>
      <w:r w:rsidRPr="0056016F">
        <w:rPr>
          <w:rFonts w:ascii="Arial" w:hAnsi="Arial" w:cs="Arial"/>
          <w:i/>
          <w:noProof/>
          <w:lang w:eastAsia="sv-SE"/>
        </w:rPr>
        <w:t xml:space="preserve"> </w:t>
      </w:r>
      <w:r w:rsidRPr="0056016F">
        <w:rPr>
          <w:rFonts w:ascii="Arial" w:hAnsi="Arial" w:cs="Arial"/>
          <w:noProof/>
          <w:lang w:eastAsia="sv-SE"/>
        </w:rPr>
        <w:t>handlingar är sökbara i kommunens/landstingets</w:t>
      </w:r>
      <w:r w:rsidR="009E41A5">
        <w:rPr>
          <w:rFonts w:ascii="Arial" w:hAnsi="Arial" w:cs="Arial"/>
          <w:noProof/>
          <w:lang w:eastAsia="sv-SE"/>
        </w:rPr>
        <w:t>/regionens</w:t>
      </w:r>
      <w:r w:rsidRPr="0056016F">
        <w:rPr>
          <w:rFonts w:ascii="Arial" w:hAnsi="Arial" w:cs="Arial"/>
          <w:noProof/>
          <w:lang w:eastAsia="sv-SE"/>
        </w:rPr>
        <w:t xml:space="preserve"> diarium.</w:t>
      </w:r>
      <w:r w:rsidRPr="0056016F">
        <w:rPr>
          <w:rFonts w:ascii="Arial" w:hAnsi="Arial" w:cs="Arial"/>
          <w:noProof/>
          <w:lang w:eastAsia="sv-SE"/>
        </w:rPr>
        <w:br/>
      </w:r>
    </w:p>
    <w:p w:rsidR="00104D26" w:rsidRPr="0056016F" w:rsidRDefault="00104D26" w:rsidP="00104D26">
      <w:pPr>
        <w:pStyle w:val="Liststycke"/>
        <w:numPr>
          <w:ilvl w:val="0"/>
          <w:numId w:val="2"/>
        </w:numPr>
        <w:rPr>
          <w:rFonts w:ascii="Arial" w:hAnsi="Arial" w:cs="Arial"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>Upplysningar om revisorernas handlingar lämnas av ordföranden samt vice ordföranden. Dessutom kan upplysningar om revisionens handlingar lämnas av kommunens/ landstingets</w:t>
      </w:r>
      <w:r w:rsidR="009E41A5">
        <w:rPr>
          <w:rFonts w:ascii="Arial" w:hAnsi="Arial" w:cs="Arial"/>
          <w:noProof/>
          <w:lang w:eastAsia="sv-SE"/>
        </w:rPr>
        <w:t>/regionens</w:t>
      </w:r>
      <w:r w:rsidRPr="0056016F">
        <w:rPr>
          <w:rFonts w:ascii="Arial" w:hAnsi="Arial" w:cs="Arial"/>
          <w:noProof/>
          <w:lang w:eastAsia="sv-SE"/>
        </w:rPr>
        <w:t xml:space="preserve"> huvudregistrator. Prövning i samband med utlämning av handlingar sker vid behov i samråd med ordföranden eller vice ordföranden i revisionen. </w:t>
      </w:r>
      <w:r w:rsidRPr="0056016F">
        <w:rPr>
          <w:rFonts w:ascii="Arial" w:hAnsi="Arial" w:cs="Arial"/>
          <w:noProof/>
          <w:lang w:eastAsia="sv-SE"/>
        </w:rPr>
        <w:br/>
      </w:r>
    </w:p>
    <w:p w:rsidR="00104D26" w:rsidRPr="0056016F" w:rsidRDefault="00104D26" w:rsidP="00104D26">
      <w:pPr>
        <w:pStyle w:val="Liststycke"/>
        <w:numPr>
          <w:ilvl w:val="0"/>
          <w:numId w:val="2"/>
        </w:numPr>
        <w:rPr>
          <w:rFonts w:ascii="Arial" w:hAnsi="Arial" w:cs="Arial"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>I O</w:t>
      </w:r>
      <w:r w:rsidR="00855E58">
        <w:rPr>
          <w:rFonts w:ascii="Arial" w:hAnsi="Arial" w:cs="Arial"/>
          <w:noProof/>
          <w:lang w:eastAsia="sv-SE"/>
        </w:rPr>
        <w:t xml:space="preserve">ffentlighets- och sekretesslagen </w:t>
      </w:r>
      <w:r w:rsidRPr="0056016F">
        <w:rPr>
          <w:rFonts w:ascii="Arial" w:hAnsi="Arial" w:cs="Arial"/>
          <w:noProof/>
          <w:lang w:eastAsia="sv-SE"/>
        </w:rPr>
        <w:t xml:space="preserve">17 kap 1 § finns regler om sekretess för revisorernas planering av och förberedelse av granskningsinsatser om det kan antas att syftet med granskningningsverksamheter motverkas. </w:t>
      </w:r>
      <w:r w:rsidRPr="0056016F">
        <w:rPr>
          <w:rFonts w:ascii="Arial" w:hAnsi="Arial" w:cs="Arial"/>
          <w:noProof/>
          <w:lang w:eastAsia="sv-SE"/>
        </w:rPr>
        <w:br/>
      </w:r>
    </w:p>
    <w:p w:rsidR="00104D26" w:rsidRPr="0056016F" w:rsidRDefault="00104D26" w:rsidP="00FC47E6">
      <w:pPr>
        <w:pStyle w:val="Liststycke"/>
        <w:numPr>
          <w:ilvl w:val="0"/>
          <w:numId w:val="2"/>
        </w:numPr>
        <w:rPr>
          <w:rFonts w:ascii="Arial" w:hAnsi="Arial" w:cs="Arial"/>
          <w:noProof/>
          <w:lang w:eastAsia="sv-SE"/>
        </w:rPr>
      </w:pPr>
      <w:r w:rsidRPr="0056016F">
        <w:rPr>
          <w:rFonts w:ascii="Arial" w:hAnsi="Arial" w:cs="Arial"/>
          <w:noProof/>
          <w:lang w:eastAsia="sv-SE"/>
        </w:rPr>
        <w:t xml:space="preserve">Revisionen säljer inte personuppgifter. </w:t>
      </w:r>
    </w:p>
    <w:p w:rsidR="00232E25" w:rsidRPr="00EB7DFA" w:rsidRDefault="00232E25" w:rsidP="00EB7DFA">
      <w:pPr>
        <w:pStyle w:val="Normal1"/>
      </w:pPr>
    </w:p>
    <w:sectPr w:rsidR="00232E25" w:rsidRPr="00EB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13D"/>
    <w:multiLevelType w:val="hybridMultilevel"/>
    <w:tmpl w:val="ADDEA740"/>
    <w:lvl w:ilvl="0" w:tplc="34528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24CAF"/>
    <w:multiLevelType w:val="hybridMultilevel"/>
    <w:tmpl w:val="65E802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6"/>
    <w:rsid w:val="00010D25"/>
    <w:rsid w:val="00104D26"/>
    <w:rsid w:val="001745EB"/>
    <w:rsid w:val="001B3116"/>
    <w:rsid w:val="001D67CD"/>
    <w:rsid w:val="00232E25"/>
    <w:rsid w:val="002F5C0B"/>
    <w:rsid w:val="0031131F"/>
    <w:rsid w:val="0056016F"/>
    <w:rsid w:val="00751B5B"/>
    <w:rsid w:val="00755EBC"/>
    <w:rsid w:val="00855E58"/>
    <w:rsid w:val="00877C6F"/>
    <w:rsid w:val="0088602A"/>
    <w:rsid w:val="00926374"/>
    <w:rsid w:val="009414CA"/>
    <w:rsid w:val="00983133"/>
    <w:rsid w:val="00994DDD"/>
    <w:rsid w:val="009A63A9"/>
    <w:rsid w:val="009E41A5"/>
    <w:rsid w:val="00B35B0E"/>
    <w:rsid w:val="00C16BEE"/>
    <w:rsid w:val="00CB5A9A"/>
    <w:rsid w:val="00D256A3"/>
    <w:rsid w:val="00D378D1"/>
    <w:rsid w:val="00D573B2"/>
    <w:rsid w:val="00EB7DFA"/>
    <w:rsid w:val="00ED7684"/>
    <w:rsid w:val="00F14316"/>
    <w:rsid w:val="00F51AC2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8C09"/>
  <w15:chartTrackingRefBased/>
  <w15:docId w15:val="{9231E26B-7431-4242-AB38-AD15FB2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EE"/>
  </w:style>
  <w:style w:type="paragraph" w:styleId="Rubrik1">
    <w:name w:val="heading 1"/>
    <w:basedOn w:val="Normal"/>
    <w:next w:val="Normal"/>
    <w:link w:val="Rubrik1Char"/>
    <w:uiPriority w:val="9"/>
    <w:qFormat/>
    <w:rsid w:val="00C16BE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6BE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6BE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6BE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6BE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6BE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6BE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6B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6B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6BE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stycke">
    <w:name w:val="List Paragraph"/>
    <w:basedOn w:val="Normal"/>
    <w:uiPriority w:val="34"/>
    <w:qFormat/>
    <w:rsid w:val="00FC47E6"/>
    <w:pPr>
      <w:ind w:left="720"/>
      <w:contextualSpacing/>
    </w:pPr>
  </w:style>
  <w:style w:type="paragraph" w:customStyle="1" w:styleId="Normal1">
    <w:name w:val="Normal1"/>
    <w:basedOn w:val="Normal"/>
    <w:rsid w:val="00FC47E6"/>
    <w:pPr>
      <w:spacing w:beforeAutospacing="1" w:after="100" w:afterAutospacing="1" w:line="330" w:lineRule="atLeast"/>
    </w:pPr>
    <w:rPr>
      <w:rFonts w:ascii="Arial" w:eastAsia="Times New Roman" w:hAnsi="Arial" w:cs="Arial"/>
      <w:color w:val="222222"/>
      <w:sz w:val="21"/>
      <w:szCs w:val="21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16BEE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6BEE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6BEE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6BEE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6BEE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6BEE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6BEE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6BEE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16BEE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16BE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16BE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16B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16BEE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C16BEE"/>
    <w:rPr>
      <w:b/>
      <w:bCs/>
    </w:rPr>
  </w:style>
  <w:style w:type="character" w:styleId="Betoning">
    <w:name w:val="Emphasis"/>
    <w:uiPriority w:val="20"/>
    <w:qFormat/>
    <w:rsid w:val="00C16BEE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C16BE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16BEE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16BEE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16BE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16BEE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C16BEE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C16BEE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C16BEE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C16BEE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C16BE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16BEE"/>
    <w:pPr>
      <w:outlineLvl w:val="9"/>
    </w:pPr>
  </w:style>
  <w:style w:type="character" w:styleId="Hyperlnk">
    <w:name w:val="Hyperlink"/>
    <w:basedOn w:val="Standardstycketeckensnitt"/>
    <w:uiPriority w:val="99"/>
    <w:semiHidden/>
    <w:unhideWhenUsed/>
    <w:rsid w:val="00983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Ricklander Lotta</dc:creator>
  <cp:keywords/>
  <dc:description/>
  <cp:lastModifiedBy>Tengdelius Karin</cp:lastModifiedBy>
  <cp:revision>12</cp:revision>
  <dcterms:created xsi:type="dcterms:W3CDTF">2017-08-25T08:48:00Z</dcterms:created>
  <dcterms:modified xsi:type="dcterms:W3CDTF">2018-05-21T13:24:00Z</dcterms:modified>
</cp:coreProperties>
</file>