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F179" w14:textId="77777777" w:rsidR="000775CA" w:rsidRPr="000775CA" w:rsidRDefault="00BE70A3" w:rsidP="007E0FCD">
      <w:pPr>
        <w:pStyle w:val="RubrikframsidaSFTI"/>
      </w:pPr>
      <w:bookmarkStart w:id="0" w:name="_Hlk56159265"/>
      <w:r>
        <w:t>K</w:t>
      </w:r>
      <w:r w:rsidR="00807357">
        <w:t>rav på</w:t>
      </w:r>
      <w:r w:rsidR="00D7695B">
        <w:t xml:space="preserve"> </w:t>
      </w:r>
      <w:proofErr w:type="spellStart"/>
      <w:r w:rsidR="00D7695B">
        <w:t>e</w:t>
      </w:r>
      <w:r w:rsidR="00D7695B">
        <w:noBreakHyphen/>
      </w:r>
      <w:r w:rsidR="00807357">
        <w:t>handel</w:t>
      </w:r>
      <w:proofErr w:type="spellEnd"/>
      <w:r w:rsidR="00807357">
        <w:t xml:space="preserve"> </w:t>
      </w:r>
      <w:r>
        <w:t>i samband med</w:t>
      </w:r>
      <w:r w:rsidR="00807357">
        <w:t xml:space="preserve"> upphandling</w:t>
      </w:r>
      <w:r w:rsidR="00030DB4" w:rsidRPr="000775CA">
        <w:t xml:space="preserve"> </w:t>
      </w:r>
    </w:p>
    <w:bookmarkEnd w:id="0"/>
    <w:p w14:paraId="1FD071B8" w14:textId="77777777" w:rsidR="009B3150" w:rsidRDefault="00E753A2" w:rsidP="00113EC0">
      <w:pPr>
        <w:rPr>
          <w:noProof/>
        </w:rPr>
      </w:pPr>
      <w:r>
        <w:rPr>
          <w:noProof/>
        </w:rPr>
        <w:drawing>
          <wp:anchor distT="0" distB="0" distL="114300" distR="114300" simplePos="0" relativeHeight="251658240" behindDoc="1" locked="0" layoutInCell="1" allowOverlap="1" wp14:anchorId="0363031A" wp14:editId="087AB7B8">
            <wp:simplePos x="0" y="0"/>
            <wp:positionH relativeFrom="column">
              <wp:posOffset>-1207770</wp:posOffset>
            </wp:positionH>
            <wp:positionV relativeFrom="paragraph">
              <wp:posOffset>76200</wp:posOffset>
            </wp:positionV>
            <wp:extent cx="7772400" cy="6307455"/>
            <wp:effectExtent l="0" t="0" r="0" b="0"/>
            <wp:wrapNone/>
            <wp:docPr id="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630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7739E" w14:textId="77777777" w:rsidR="00EF09CB" w:rsidRDefault="00EB61E7" w:rsidP="00657DB9">
      <w:pPr>
        <w:tabs>
          <w:tab w:val="left" w:pos="9240"/>
        </w:tabs>
        <w:rPr>
          <w:noProof/>
        </w:rPr>
      </w:pPr>
      <w:r>
        <w:rPr>
          <w:noProof/>
        </w:rPr>
        <w:tab/>
      </w:r>
    </w:p>
    <w:p w14:paraId="250B2AB9" w14:textId="77777777" w:rsidR="00EF09CB" w:rsidRPr="00EF09CB" w:rsidRDefault="00EF09CB" w:rsidP="00EF09CB"/>
    <w:p w14:paraId="3872C922" w14:textId="77777777" w:rsidR="00EF09CB" w:rsidRPr="00EF09CB" w:rsidRDefault="00EF09CB" w:rsidP="00EF09CB"/>
    <w:p w14:paraId="269AF399" w14:textId="77777777" w:rsidR="00EF09CB" w:rsidRPr="00EF09CB" w:rsidRDefault="00EF09CB" w:rsidP="00EF09CB"/>
    <w:p w14:paraId="217FEAAF" w14:textId="77777777" w:rsidR="00EF09CB" w:rsidRPr="00EF09CB" w:rsidRDefault="00EF09CB" w:rsidP="00EF09CB"/>
    <w:p w14:paraId="435AF498" w14:textId="77777777" w:rsidR="00EF09CB" w:rsidRPr="00EF09CB" w:rsidRDefault="00EF09CB" w:rsidP="00EF09CB"/>
    <w:p w14:paraId="13664DD4" w14:textId="77777777" w:rsidR="00EF09CB" w:rsidRPr="00EF09CB" w:rsidRDefault="00EF09CB" w:rsidP="00EF09CB"/>
    <w:p w14:paraId="56C472FD" w14:textId="77777777" w:rsidR="00EF09CB" w:rsidRPr="00EF09CB" w:rsidRDefault="00EF09CB" w:rsidP="00EF09CB"/>
    <w:p w14:paraId="497C3DDC" w14:textId="77777777" w:rsidR="00EF09CB" w:rsidRPr="00EF09CB" w:rsidRDefault="00EF09CB" w:rsidP="00EF09CB"/>
    <w:p w14:paraId="3E5DF49E" w14:textId="77777777" w:rsidR="00EF09CB" w:rsidRPr="00EF09CB" w:rsidRDefault="00EF09CB" w:rsidP="00EF09CB"/>
    <w:p w14:paraId="357E271E" w14:textId="77777777" w:rsidR="00EF09CB" w:rsidRPr="00EF09CB" w:rsidRDefault="00EF09CB" w:rsidP="00EF09CB"/>
    <w:p w14:paraId="43AF7BF2" w14:textId="77777777" w:rsidR="00EF09CB" w:rsidRPr="00EF09CB" w:rsidRDefault="00EF09CB" w:rsidP="00EF09CB"/>
    <w:p w14:paraId="3E32C8C8" w14:textId="77777777" w:rsidR="00EF09CB" w:rsidRPr="00EF09CB" w:rsidRDefault="00EF09CB" w:rsidP="00EF09CB"/>
    <w:p w14:paraId="3D4D80A4" w14:textId="77777777" w:rsidR="00EF09CB" w:rsidRPr="00EF09CB" w:rsidRDefault="00EF09CB" w:rsidP="00EF09CB"/>
    <w:p w14:paraId="614CE134" w14:textId="77777777" w:rsidR="00EF09CB" w:rsidRPr="00EF09CB" w:rsidRDefault="00EF09CB" w:rsidP="00EF09CB"/>
    <w:p w14:paraId="5D68689F" w14:textId="77777777" w:rsidR="00EF09CB" w:rsidRPr="00EF09CB" w:rsidRDefault="00EF09CB" w:rsidP="00EF09CB"/>
    <w:p w14:paraId="098288B6" w14:textId="77777777" w:rsidR="00EF09CB" w:rsidRPr="00EF09CB" w:rsidRDefault="00EF09CB" w:rsidP="00EF09CB"/>
    <w:p w14:paraId="6FC365A3" w14:textId="77777777" w:rsidR="00EF09CB" w:rsidRPr="00EF09CB" w:rsidRDefault="00EF09CB" w:rsidP="00EF09CB"/>
    <w:p w14:paraId="361F0EE8" w14:textId="77777777" w:rsidR="00EF09CB" w:rsidRPr="00EF09CB" w:rsidRDefault="00EF09CB" w:rsidP="00EF09CB"/>
    <w:p w14:paraId="608BBB50" w14:textId="77777777" w:rsidR="00EF09CB" w:rsidRPr="00EF09CB" w:rsidRDefault="00EF09CB" w:rsidP="00EF09CB"/>
    <w:p w14:paraId="6B9DCE84" w14:textId="77777777" w:rsidR="00EF09CB" w:rsidRPr="00EF09CB" w:rsidRDefault="00EF09CB" w:rsidP="00EF09CB"/>
    <w:p w14:paraId="200891B8" w14:textId="77777777" w:rsidR="00EF09CB" w:rsidRPr="00EF09CB" w:rsidRDefault="00EF09CB" w:rsidP="00EF09CB"/>
    <w:p w14:paraId="03CB0BC0" w14:textId="77777777" w:rsidR="00EF09CB" w:rsidRPr="00EF09CB" w:rsidRDefault="00EF09CB" w:rsidP="00EF09CB"/>
    <w:p w14:paraId="1F8E784E" w14:textId="77777777" w:rsidR="00EF09CB" w:rsidRPr="00EF09CB" w:rsidRDefault="00EF09CB" w:rsidP="00EF09CB"/>
    <w:p w14:paraId="37A9FA9D" w14:textId="77777777" w:rsidR="00EF09CB" w:rsidRPr="00EF09CB" w:rsidRDefault="00EF09CB" w:rsidP="00EF09CB"/>
    <w:p w14:paraId="0F002E4F" w14:textId="77777777" w:rsidR="00EF09CB" w:rsidRPr="00EF09CB" w:rsidRDefault="00EF09CB" w:rsidP="00EF09CB"/>
    <w:p w14:paraId="14FD34F0" w14:textId="77777777" w:rsidR="00EF09CB" w:rsidRPr="00EF09CB" w:rsidRDefault="00EF09CB" w:rsidP="00EF09CB"/>
    <w:p w14:paraId="50E4A36B" w14:textId="77777777" w:rsidR="00EF09CB" w:rsidRPr="00EF09CB" w:rsidRDefault="00EF09CB" w:rsidP="00EF09CB"/>
    <w:p w14:paraId="6E5E1D9B" w14:textId="77777777" w:rsidR="00EF09CB" w:rsidRPr="00EF09CB" w:rsidRDefault="000C1118" w:rsidP="000C1118">
      <w:pPr>
        <w:tabs>
          <w:tab w:val="left" w:pos="6586"/>
        </w:tabs>
      </w:pPr>
      <w:r>
        <w:tab/>
      </w:r>
    </w:p>
    <w:p w14:paraId="2BA2A611" w14:textId="77777777" w:rsidR="00113EC0" w:rsidRDefault="00113EC0" w:rsidP="00113EC0"/>
    <w:p w14:paraId="19C99D3D" w14:textId="77777777" w:rsidR="00113EC0" w:rsidRDefault="00113EC0" w:rsidP="00113EC0"/>
    <w:p w14:paraId="66A1F670" w14:textId="77777777" w:rsidR="00113EC0" w:rsidRDefault="00113EC0" w:rsidP="00113EC0"/>
    <w:p w14:paraId="6E781940" w14:textId="77777777" w:rsidR="00113EC0" w:rsidRDefault="00113EC0" w:rsidP="00113EC0"/>
    <w:p w14:paraId="106DA20A" w14:textId="77777777" w:rsidR="00113EC0" w:rsidRPr="00EF09CB" w:rsidRDefault="00113EC0" w:rsidP="00113EC0"/>
    <w:p w14:paraId="58EE21CA" w14:textId="77777777" w:rsidR="00113EC0" w:rsidRDefault="00113EC0" w:rsidP="00113EC0"/>
    <w:p w14:paraId="42931926" w14:textId="77777777" w:rsidR="00113EC0" w:rsidRPr="00EF09CB" w:rsidRDefault="00113EC0" w:rsidP="00113EC0">
      <w:pPr>
        <w:sectPr w:rsidR="00113EC0" w:rsidRPr="00EF09CB" w:rsidSect="00113EC0">
          <w:headerReference w:type="default" r:id="rId9"/>
          <w:footerReference w:type="default" r:id="rId10"/>
          <w:pgSz w:w="11906" w:h="16838"/>
          <w:pgMar w:top="2268" w:right="0" w:bottom="1701" w:left="1701" w:header="567" w:footer="715" w:gutter="0"/>
          <w:pgNumType w:start="1"/>
          <w:cols w:space="708"/>
          <w:docGrid w:linePitch="360"/>
        </w:sectPr>
      </w:pPr>
    </w:p>
    <w:p w14:paraId="2038ADAF" w14:textId="77777777" w:rsidR="00030DB4" w:rsidRDefault="00030DB4" w:rsidP="00113EC0">
      <w:pPr>
        <w:spacing w:line="240" w:lineRule="auto"/>
      </w:pPr>
      <w:r w:rsidRPr="00113EC0">
        <w:rPr>
          <w:rFonts w:ascii="Lucida Sans" w:hAnsi="Lucida Sans"/>
          <w:sz w:val="28"/>
          <w:szCs w:val="28"/>
        </w:rPr>
        <w:lastRenderedPageBreak/>
        <w:t>Innehåll</w:t>
      </w:r>
    </w:p>
    <w:p w14:paraId="396BD51C" w14:textId="77777777" w:rsidR="00030DB4" w:rsidRDefault="00030DB4" w:rsidP="00030DB4">
      <w:pPr>
        <w:rPr>
          <w:lang w:eastAsia="en-US"/>
        </w:rPr>
      </w:pPr>
    </w:p>
    <w:p w14:paraId="3090F9E8" w14:textId="47156493" w:rsidR="00B51610" w:rsidRDefault="00030DB4">
      <w:pPr>
        <w:pStyle w:val="Innehll1"/>
        <w:rPr>
          <w:rFonts w:asciiTheme="minorHAnsi" w:eastAsiaTheme="minorEastAsia" w:hAnsiTheme="minorHAnsi" w:cstheme="minorBidi"/>
          <w:b w:val="0"/>
          <w:noProof/>
          <w:sz w:val="22"/>
          <w:szCs w:val="22"/>
        </w:rPr>
      </w:pPr>
      <w:r>
        <w:rPr>
          <w:sz w:val="24"/>
        </w:rPr>
        <w:fldChar w:fldCharType="begin"/>
      </w:r>
      <w:r>
        <w:rPr>
          <w:sz w:val="24"/>
        </w:rPr>
        <w:instrText xml:space="preserve"> TOC \o "1-3" \h \z \u </w:instrText>
      </w:r>
      <w:r>
        <w:rPr>
          <w:sz w:val="24"/>
        </w:rPr>
        <w:fldChar w:fldCharType="separate"/>
      </w:r>
      <w:hyperlink w:anchor="_Toc56701097" w:history="1">
        <w:r w:rsidR="00B51610" w:rsidRPr="009A066A">
          <w:rPr>
            <w:rStyle w:val="Hyperlnk"/>
            <w:noProof/>
          </w:rPr>
          <w:t>Förord</w:t>
        </w:r>
        <w:r w:rsidR="00B51610">
          <w:rPr>
            <w:noProof/>
            <w:webHidden/>
          </w:rPr>
          <w:tab/>
        </w:r>
        <w:r w:rsidR="00B51610">
          <w:rPr>
            <w:noProof/>
            <w:webHidden/>
          </w:rPr>
          <w:fldChar w:fldCharType="begin"/>
        </w:r>
        <w:r w:rsidR="00B51610">
          <w:rPr>
            <w:noProof/>
            <w:webHidden/>
          </w:rPr>
          <w:instrText xml:space="preserve"> PAGEREF _Toc56701097 \h </w:instrText>
        </w:r>
        <w:r w:rsidR="00B51610">
          <w:rPr>
            <w:noProof/>
            <w:webHidden/>
          </w:rPr>
        </w:r>
        <w:r w:rsidR="00B51610">
          <w:rPr>
            <w:noProof/>
            <w:webHidden/>
          </w:rPr>
          <w:fldChar w:fldCharType="separate"/>
        </w:r>
        <w:r w:rsidR="00477C69">
          <w:rPr>
            <w:noProof/>
            <w:webHidden/>
          </w:rPr>
          <w:t>3</w:t>
        </w:r>
        <w:r w:rsidR="00B51610">
          <w:rPr>
            <w:noProof/>
            <w:webHidden/>
          </w:rPr>
          <w:fldChar w:fldCharType="end"/>
        </w:r>
      </w:hyperlink>
    </w:p>
    <w:p w14:paraId="44D004A9" w14:textId="1E2A103E" w:rsidR="00B51610" w:rsidRDefault="00EC43C1">
      <w:pPr>
        <w:pStyle w:val="Innehll1"/>
        <w:rPr>
          <w:rFonts w:asciiTheme="minorHAnsi" w:eastAsiaTheme="minorEastAsia" w:hAnsiTheme="minorHAnsi" w:cstheme="minorBidi"/>
          <w:b w:val="0"/>
          <w:noProof/>
          <w:sz w:val="22"/>
          <w:szCs w:val="22"/>
        </w:rPr>
      </w:pPr>
      <w:hyperlink w:anchor="_Toc56701098" w:history="1">
        <w:r w:rsidR="00B51610" w:rsidRPr="009A066A">
          <w:rPr>
            <w:rStyle w:val="Hyperlnk"/>
            <w:noProof/>
          </w:rPr>
          <w:t>Inledning</w:t>
        </w:r>
        <w:r w:rsidR="00B51610">
          <w:rPr>
            <w:noProof/>
            <w:webHidden/>
          </w:rPr>
          <w:tab/>
        </w:r>
        <w:r w:rsidR="00B51610">
          <w:rPr>
            <w:noProof/>
            <w:webHidden/>
          </w:rPr>
          <w:fldChar w:fldCharType="begin"/>
        </w:r>
        <w:r w:rsidR="00B51610">
          <w:rPr>
            <w:noProof/>
            <w:webHidden/>
          </w:rPr>
          <w:instrText xml:space="preserve"> PAGEREF _Toc56701098 \h </w:instrText>
        </w:r>
        <w:r w:rsidR="00B51610">
          <w:rPr>
            <w:noProof/>
            <w:webHidden/>
          </w:rPr>
        </w:r>
        <w:r w:rsidR="00B51610">
          <w:rPr>
            <w:noProof/>
            <w:webHidden/>
          </w:rPr>
          <w:fldChar w:fldCharType="separate"/>
        </w:r>
        <w:r w:rsidR="00477C69">
          <w:rPr>
            <w:noProof/>
            <w:webHidden/>
          </w:rPr>
          <w:t>4</w:t>
        </w:r>
        <w:r w:rsidR="00B51610">
          <w:rPr>
            <w:noProof/>
            <w:webHidden/>
          </w:rPr>
          <w:fldChar w:fldCharType="end"/>
        </w:r>
      </w:hyperlink>
    </w:p>
    <w:p w14:paraId="7B4F96E4" w14:textId="639FFBA5" w:rsidR="00B51610" w:rsidRDefault="00EC43C1">
      <w:pPr>
        <w:pStyle w:val="Innehll1"/>
        <w:rPr>
          <w:rFonts w:asciiTheme="minorHAnsi" w:eastAsiaTheme="minorEastAsia" w:hAnsiTheme="minorHAnsi" w:cstheme="minorBidi"/>
          <w:b w:val="0"/>
          <w:noProof/>
          <w:sz w:val="22"/>
          <w:szCs w:val="22"/>
        </w:rPr>
      </w:pPr>
      <w:hyperlink w:anchor="_Toc56701099" w:history="1">
        <w:r w:rsidR="00B51610" w:rsidRPr="009A066A">
          <w:rPr>
            <w:rStyle w:val="Hyperlnk"/>
            <w:noProof/>
          </w:rPr>
          <w:t>1</w:t>
        </w:r>
        <w:r w:rsidR="00B51610">
          <w:rPr>
            <w:rFonts w:asciiTheme="minorHAnsi" w:eastAsiaTheme="minorEastAsia" w:hAnsiTheme="minorHAnsi" w:cstheme="minorBidi"/>
            <w:b w:val="0"/>
            <w:noProof/>
            <w:sz w:val="22"/>
            <w:szCs w:val="22"/>
          </w:rPr>
          <w:tab/>
        </w:r>
        <w:r w:rsidR="00B51610" w:rsidRPr="009A066A">
          <w:rPr>
            <w:rStyle w:val="Hyperlnk"/>
            <w:noProof/>
          </w:rPr>
          <w:t>E</w:t>
        </w:r>
        <w:r w:rsidR="00B51610" w:rsidRPr="009A066A">
          <w:rPr>
            <w:rStyle w:val="Hyperlnk"/>
            <w:noProof/>
          </w:rPr>
          <w:noBreakHyphen/>
          <w:t>handel som en del i den digitala inköpsprocessen, definitioner</w:t>
        </w:r>
        <w:r w:rsidR="00B51610">
          <w:rPr>
            <w:noProof/>
            <w:webHidden/>
          </w:rPr>
          <w:tab/>
        </w:r>
        <w:r w:rsidR="00B51610">
          <w:rPr>
            <w:noProof/>
            <w:webHidden/>
          </w:rPr>
          <w:fldChar w:fldCharType="begin"/>
        </w:r>
        <w:r w:rsidR="00B51610">
          <w:rPr>
            <w:noProof/>
            <w:webHidden/>
          </w:rPr>
          <w:instrText xml:space="preserve"> PAGEREF _Toc56701099 \h </w:instrText>
        </w:r>
        <w:r w:rsidR="00B51610">
          <w:rPr>
            <w:noProof/>
            <w:webHidden/>
          </w:rPr>
        </w:r>
        <w:r w:rsidR="00B51610">
          <w:rPr>
            <w:noProof/>
            <w:webHidden/>
          </w:rPr>
          <w:fldChar w:fldCharType="separate"/>
        </w:r>
        <w:r w:rsidR="00477C69">
          <w:rPr>
            <w:noProof/>
            <w:webHidden/>
          </w:rPr>
          <w:t>4</w:t>
        </w:r>
        <w:r w:rsidR="00B51610">
          <w:rPr>
            <w:noProof/>
            <w:webHidden/>
          </w:rPr>
          <w:fldChar w:fldCharType="end"/>
        </w:r>
      </w:hyperlink>
    </w:p>
    <w:p w14:paraId="375C9E51" w14:textId="258B6476" w:rsidR="00B51610" w:rsidRDefault="00EC43C1">
      <w:pPr>
        <w:pStyle w:val="Innehll2"/>
        <w:rPr>
          <w:rFonts w:asciiTheme="minorHAnsi" w:eastAsiaTheme="minorEastAsia" w:hAnsiTheme="minorHAnsi" w:cstheme="minorBidi"/>
          <w:noProof/>
          <w:sz w:val="22"/>
          <w:szCs w:val="22"/>
        </w:rPr>
      </w:pPr>
      <w:hyperlink w:anchor="_Toc56701100" w:history="1">
        <w:r w:rsidR="00B51610" w:rsidRPr="009A066A">
          <w:rPr>
            <w:rStyle w:val="Hyperlnk"/>
            <w:noProof/>
          </w:rPr>
          <w:t>1.1</w:t>
        </w:r>
        <w:r w:rsidR="00B51610">
          <w:rPr>
            <w:rFonts w:asciiTheme="minorHAnsi" w:eastAsiaTheme="minorEastAsia" w:hAnsiTheme="minorHAnsi" w:cstheme="minorBidi"/>
            <w:noProof/>
            <w:sz w:val="22"/>
            <w:szCs w:val="22"/>
          </w:rPr>
          <w:tab/>
        </w:r>
        <w:r w:rsidR="00B51610" w:rsidRPr="009A066A">
          <w:rPr>
            <w:rStyle w:val="Hyperlnk"/>
            <w:noProof/>
          </w:rPr>
          <w:t>Målgrupp och syfte</w:t>
        </w:r>
        <w:r w:rsidR="00B51610">
          <w:rPr>
            <w:noProof/>
            <w:webHidden/>
          </w:rPr>
          <w:tab/>
        </w:r>
        <w:r w:rsidR="00B51610">
          <w:rPr>
            <w:noProof/>
            <w:webHidden/>
          </w:rPr>
          <w:fldChar w:fldCharType="begin"/>
        </w:r>
        <w:r w:rsidR="00B51610">
          <w:rPr>
            <w:noProof/>
            <w:webHidden/>
          </w:rPr>
          <w:instrText xml:space="preserve"> PAGEREF _Toc56701100 \h </w:instrText>
        </w:r>
        <w:r w:rsidR="00B51610">
          <w:rPr>
            <w:noProof/>
            <w:webHidden/>
          </w:rPr>
        </w:r>
        <w:r w:rsidR="00B51610">
          <w:rPr>
            <w:noProof/>
            <w:webHidden/>
          </w:rPr>
          <w:fldChar w:fldCharType="separate"/>
        </w:r>
        <w:r w:rsidR="00477C69">
          <w:rPr>
            <w:noProof/>
            <w:webHidden/>
          </w:rPr>
          <w:t>5</w:t>
        </w:r>
        <w:r w:rsidR="00B51610">
          <w:rPr>
            <w:noProof/>
            <w:webHidden/>
          </w:rPr>
          <w:fldChar w:fldCharType="end"/>
        </w:r>
      </w:hyperlink>
    </w:p>
    <w:p w14:paraId="77325C12" w14:textId="7781F94D" w:rsidR="00B51610" w:rsidRDefault="00EC43C1">
      <w:pPr>
        <w:pStyle w:val="Innehll2"/>
        <w:rPr>
          <w:rFonts w:asciiTheme="minorHAnsi" w:eastAsiaTheme="minorEastAsia" w:hAnsiTheme="minorHAnsi" w:cstheme="minorBidi"/>
          <w:noProof/>
          <w:sz w:val="22"/>
          <w:szCs w:val="22"/>
        </w:rPr>
      </w:pPr>
      <w:hyperlink w:anchor="_Toc56701101" w:history="1">
        <w:r w:rsidR="00B51610" w:rsidRPr="009A066A">
          <w:rPr>
            <w:rStyle w:val="Hyperlnk"/>
            <w:noProof/>
          </w:rPr>
          <w:t>1.2</w:t>
        </w:r>
        <w:r w:rsidR="00B51610">
          <w:rPr>
            <w:rFonts w:asciiTheme="minorHAnsi" w:eastAsiaTheme="minorEastAsia" w:hAnsiTheme="minorHAnsi" w:cstheme="minorBidi"/>
            <w:noProof/>
            <w:sz w:val="22"/>
            <w:szCs w:val="22"/>
          </w:rPr>
          <w:tab/>
        </w:r>
        <w:r w:rsidR="00B51610" w:rsidRPr="009A066A">
          <w:rPr>
            <w:rStyle w:val="Hyperlnk"/>
            <w:noProof/>
          </w:rPr>
          <w:t>Avgränsning</w:t>
        </w:r>
        <w:r w:rsidR="00B51610">
          <w:rPr>
            <w:noProof/>
            <w:webHidden/>
          </w:rPr>
          <w:tab/>
        </w:r>
        <w:r w:rsidR="00B51610">
          <w:rPr>
            <w:noProof/>
            <w:webHidden/>
          </w:rPr>
          <w:fldChar w:fldCharType="begin"/>
        </w:r>
        <w:r w:rsidR="00B51610">
          <w:rPr>
            <w:noProof/>
            <w:webHidden/>
          </w:rPr>
          <w:instrText xml:space="preserve"> PAGEREF _Toc56701101 \h </w:instrText>
        </w:r>
        <w:r w:rsidR="00B51610">
          <w:rPr>
            <w:noProof/>
            <w:webHidden/>
          </w:rPr>
        </w:r>
        <w:r w:rsidR="00B51610">
          <w:rPr>
            <w:noProof/>
            <w:webHidden/>
          </w:rPr>
          <w:fldChar w:fldCharType="separate"/>
        </w:r>
        <w:r w:rsidR="00477C69">
          <w:rPr>
            <w:noProof/>
            <w:webHidden/>
          </w:rPr>
          <w:t>5</w:t>
        </w:r>
        <w:r w:rsidR="00B51610">
          <w:rPr>
            <w:noProof/>
            <w:webHidden/>
          </w:rPr>
          <w:fldChar w:fldCharType="end"/>
        </w:r>
      </w:hyperlink>
    </w:p>
    <w:p w14:paraId="620305CA" w14:textId="26C8C534" w:rsidR="00B51610" w:rsidRDefault="00EC43C1">
      <w:pPr>
        <w:pStyle w:val="Innehll2"/>
        <w:rPr>
          <w:rFonts w:asciiTheme="minorHAnsi" w:eastAsiaTheme="minorEastAsia" w:hAnsiTheme="minorHAnsi" w:cstheme="minorBidi"/>
          <w:noProof/>
          <w:sz w:val="22"/>
          <w:szCs w:val="22"/>
        </w:rPr>
      </w:pPr>
      <w:hyperlink w:anchor="_Toc56701102" w:history="1">
        <w:r w:rsidR="00B51610" w:rsidRPr="009A066A">
          <w:rPr>
            <w:rStyle w:val="Hyperlnk"/>
            <w:noProof/>
          </w:rPr>
          <w:t>1.3</w:t>
        </w:r>
        <w:r w:rsidR="00B51610">
          <w:rPr>
            <w:rFonts w:asciiTheme="minorHAnsi" w:eastAsiaTheme="minorEastAsia" w:hAnsiTheme="minorHAnsi" w:cstheme="minorBidi"/>
            <w:noProof/>
            <w:sz w:val="22"/>
            <w:szCs w:val="22"/>
          </w:rPr>
          <w:tab/>
        </w:r>
        <w:r w:rsidR="00B51610" w:rsidRPr="009A066A">
          <w:rPr>
            <w:rStyle w:val="Hyperlnk"/>
            <w:noProof/>
          </w:rPr>
          <w:t>Elektroniska inköpsprocesser är en prioriterad fråga</w:t>
        </w:r>
        <w:r w:rsidR="00B51610">
          <w:rPr>
            <w:noProof/>
            <w:webHidden/>
          </w:rPr>
          <w:tab/>
        </w:r>
        <w:r w:rsidR="00B51610">
          <w:rPr>
            <w:noProof/>
            <w:webHidden/>
          </w:rPr>
          <w:fldChar w:fldCharType="begin"/>
        </w:r>
        <w:r w:rsidR="00B51610">
          <w:rPr>
            <w:noProof/>
            <w:webHidden/>
          </w:rPr>
          <w:instrText xml:space="preserve"> PAGEREF _Toc56701102 \h </w:instrText>
        </w:r>
        <w:r w:rsidR="00B51610">
          <w:rPr>
            <w:noProof/>
            <w:webHidden/>
          </w:rPr>
        </w:r>
        <w:r w:rsidR="00B51610">
          <w:rPr>
            <w:noProof/>
            <w:webHidden/>
          </w:rPr>
          <w:fldChar w:fldCharType="separate"/>
        </w:r>
        <w:r w:rsidR="00477C69">
          <w:rPr>
            <w:noProof/>
            <w:webHidden/>
          </w:rPr>
          <w:t>5</w:t>
        </w:r>
        <w:r w:rsidR="00B51610">
          <w:rPr>
            <w:noProof/>
            <w:webHidden/>
          </w:rPr>
          <w:fldChar w:fldCharType="end"/>
        </w:r>
      </w:hyperlink>
    </w:p>
    <w:p w14:paraId="2901FBEA" w14:textId="2587ECFC" w:rsidR="00B51610" w:rsidRDefault="00EC43C1">
      <w:pPr>
        <w:pStyle w:val="Innehll2"/>
        <w:rPr>
          <w:rFonts w:asciiTheme="minorHAnsi" w:eastAsiaTheme="minorEastAsia" w:hAnsiTheme="minorHAnsi" w:cstheme="minorBidi"/>
          <w:noProof/>
          <w:sz w:val="22"/>
          <w:szCs w:val="22"/>
        </w:rPr>
      </w:pPr>
      <w:hyperlink w:anchor="_Toc56701103" w:history="1">
        <w:r w:rsidR="00B51610" w:rsidRPr="009A066A">
          <w:rPr>
            <w:rStyle w:val="Hyperlnk"/>
            <w:noProof/>
          </w:rPr>
          <w:t>1.4</w:t>
        </w:r>
        <w:r w:rsidR="00B51610">
          <w:rPr>
            <w:rFonts w:asciiTheme="minorHAnsi" w:eastAsiaTheme="minorEastAsia" w:hAnsiTheme="minorHAnsi" w:cstheme="minorBidi"/>
            <w:noProof/>
            <w:sz w:val="22"/>
            <w:szCs w:val="22"/>
          </w:rPr>
          <w:tab/>
        </w:r>
        <w:r w:rsidR="00B51610" w:rsidRPr="009A066A">
          <w:rPr>
            <w:rStyle w:val="Hyperlnk"/>
            <w:noProof/>
          </w:rPr>
          <w:t>Obligatorisk e-fakturering</w:t>
        </w:r>
        <w:r w:rsidR="00B51610">
          <w:rPr>
            <w:noProof/>
            <w:webHidden/>
          </w:rPr>
          <w:tab/>
        </w:r>
        <w:r w:rsidR="00B51610">
          <w:rPr>
            <w:noProof/>
            <w:webHidden/>
          </w:rPr>
          <w:fldChar w:fldCharType="begin"/>
        </w:r>
        <w:r w:rsidR="00B51610">
          <w:rPr>
            <w:noProof/>
            <w:webHidden/>
          </w:rPr>
          <w:instrText xml:space="preserve"> PAGEREF _Toc56701103 \h </w:instrText>
        </w:r>
        <w:r w:rsidR="00B51610">
          <w:rPr>
            <w:noProof/>
            <w:webHidden/>
          </w:rPr>
        </w:r>
        <w:r w:rsidR="00B51610">
          <w:rPr>
            <w:noProof/>
            <w:webHidden/>
          </w:rPr>
          <w:fldChar w:fldCharType="separate"/>
        </w:r>
        <w:r w:rsidR="00477C69">
          <w:rPr>
            <w:noProof/>
            <w:webHidden/>
          </w:rPr>
          <w:t>6</w:t>
        </w:r>
        <w:r w:rsidR="00B51610">
          <w:rPr>
            <w:noProof/>
            <w:webHidden/>
          </w:rPr>
          <w:fldChar w:fldCharType="end"/>
        </w:r>
      </w:hyperlink>
    </w:p>
    <w:p w14:paraId="4C29F834" w14:textId="61DB5E00" w:rsidR="00B51610" w:rsidRDefault="00EC43C1">
      <w:pPr>
        <w:pStyle w:val="Innehll2"/>
        <w:rPr>
          <w:rFonts w:asciiTheme="minorHAnsi" w:eastAsiaTheme="minorEastAsia" w:hAnsiTheme="minorHAnsi" w:cstheme="minorBidi"/>
          <w:noProof/>
          <w:sz w:val="22"/>
          <w:szCs w:val="22"/>
        </w:rPr>
      </w:pPr>
      <w:hyperlink w:anchor="_Toc56701104" w:history="1">
        <w:r w:rsidR="00B51610" w:rsidRPr="009A066A">
          <w:rPr>
            <w:rStyle w:val="Hyperlnk"/>
            <w:noProof/>
          </w:rPr>
          <w:t>1.5</w:t>
        </w:r>
        <w:r w:rsidR="00B51610">
          <w:rPr>
            <w:rFonts w:asciiTheme="minorHAnsi" w:eastAsiaTheme="minorEastAsia" w:hAnsiTheme="minorHAnsi" w:cstheme="minorBidi"/>
            <w:noProof/>
            <w:sz w:val="22"/>
            <w:szCs w:val="22"/>
          </w:rPr>
          <w:tab/>
        </w:r>
        <w:r w:rsidR="00B51610" w:rsidRPr="009A066A">
          <w:rPr>
            <w:rStyle w:val="Hyperlnk"/>
            <w:noProof/>
          </w:rPr>
          <w:t>Krav på e-handel vid samordnad upphandling eller när en inköpscentral gör upphandlingen</w:t>
        </w:r>
        <w:r w:rsidR="00B51610">
          <w:rPr>
            <w:noProof/>
            <w:webHidden/>
          </w:rPr>
          <w:tab/>
        </w:r>
        <w:r w:rsidR="00B51610">
          <w:rPr>
            <w:noProof/>
            <w:webHidden/>
          </w:rPr>
          <w:fldChar w:fldCharType="begin"/>
        </w:r>
        <w:r w:rsidR="00B51610">
          <w:rPr>
            <w:noProof/>
            <w:webHidden/>
          </w:rPr>
          <w:instrText xml:space="preserve"> PAGEREF _Toc56701104 \h </w:instrText>
        </w:r>
        <w:r w:rsidR="00B51610">
          <w:rPr>
            <w:noProof/>
            <w:webHidden/>
          </w:rPr>
        </w:r>
        <w:r w:rsidR="00B51610">
          <w:rPr>
            <w:noProof/>
            <w:webHidden/>
          </w:rPr>
          <w:fldChar w:fldCharType="separate"/>
        </w:r>
        <w:r w:rsidR="00477C69">
          <w:rPr>
            <w:noProof/>
            <w:webHidden/>
          </w:rPr>
          <w:t>7</w:t>
        </w:r>
        <w:r w:rsidR="00B51610">
          <w:rPr>
            <w:noProof/>
            <w:webHidden/>
          </w:rPr>
          <w:fldChar w:fldCharType="end"/>
        </w:r>
      </w:hyperlink>
    </w:p>
    <w:p w14:paraId="0123C593" w14:textId="46BB7E38" w:rsidR="00B51610" w:rsidRDefault="00EC43C1">
      <w:pPr>
        <w:pStyle w:val="Innehll2"/>
        <w:rPr>
          <w:rFonts w:asciiTheme="minorHAnsi" w:eastAsiaTheme="minorEastAsia" w:hAnsiTheme="minorHAnsi" w:cstheme="minorBidi"/>
          <w:noProof/>
          <w:sz w:val="22"/>
          <w:szCs w:val="22"/>
        </w:rPr>
      </w:pPr>
      <w:hyperlink w:anchor="_Toc56701105" w:history="1">
        <w:r w:rsidR="00B51610" w:rsidRPr="009A066A">
          <w:rPr>
            <w:rStyle w:val="Hyperlnk"/>
            <w:noProof/>
          </w:rPr>
          <w:t>1.6</w:t>
        </w:r>
        <w:r w:rsidR="00B51610">
          <w:rPr>
            <w:rFonts w:asciiTheme="minorHAnsi" w:eastAsiaTheme="minorEastAsia" w:hAnsiTheme="minorHAnsi" w:cstheme="minorBidi"/>
            <w:noProof/>
            <w:sz w:val="22"/>
            <w:szCs w:val="22"/>
          </w:rPr>
          <w:tab/>
        </w:r>
        <w:r w:rsidR="00B51610" w:rsidRPr="009A066A">
          <w:rPr>
            <w:rStyle w:val="Hyperlnk"/>
            <w:noProof/>
          </w:rPr>
          <w:t>Läsanvisning</w:t>
        </w:r>
        <w:r w:rsidR="00B51610">
          <w:rPr>
            <w:noProof/>
            <w:webHidden/>
          </w:rPr>
          <w:tab/>
        </w:r>
        <w:r w:rsidR="00B51610">
          <w:rPr>
            <w:noProof/>
            <w:webHidden/>
          </w:rPr>
          <w:fldChar w:fldCharType="begin"/>
        </w:r>
        <w:r w:rsidR="00B51610">
          <w:rPr>
            <w:noProof/>
            <w:webHidden/>
          </w:rPr>
          <w:instrText xml:space="preserve"> PAGEREF _Toc56701105 \h </w:instrText>
        </w:r>
        <w:r w:rsidR="00B51610">
          <w:rPr>
            <w:noProof/>
            <w:webHidden/>
          </w:rPr>
        </w:r>
        <w:r w:rsidR="00B51610">
          <w:rPr>
            <w:noProof/>
            <w:webHidden/>
          </w:rPr>
          <w:fldChar w:fldCharType="separate"/>
        </w:r>
        <w:r w:rsidR="00477C69">
          <w:rPr>
            <w:noProof/>
            <w:webHidden/>
          </w:rPr>
          <w:t>8</w:t>
        </w:r>
        <w:r w:rsidR="00B51610">
          <w:rPr>
            <w:noProof/>
            <w:webHidden/>
          </w:rPr>
          <w:fldChar w:fldCharType="end"/>
        </w:r>
      </w:hyperlink>
    </w:p>
    <w:p w14:paraId="545F5458" w14:textId="120CFBCC" w:rsidR="00B51610" w:rsidRDefault="00EC43C1">
      <w:pPr>
        <w:pStyle w:val="Innehll1"/>
        <w:rPr>
          <w:rFonts w:asciiTheme="minorHAnsi" w:eastAsiaTheme="minorEastAsia" w:hAnsiTheme="minorHAnsi" w:cstheme="minorBidi"/>
          <w:b w:val="0"/>
          <w:noProof/>
          <w:sz w:val="22"/>
          <w:szCs w:val="22"/>
        </w:rPr>
      </w:pPr>
      <w:hyperlink w:anchor="_Toc56701106" w:history="1">
        <w:r w:rsidR="00B51610" w:rsidRPr="009A066A">
          <w:rPr>
            <w:rStyle w:val="Hyperlnk"/>
            <w:noProof/>
          </w:rPr>
          <w:t>2</w:t>
        </w:r>
        <w:r w:rsidR="00B51610">
          <w:rPr>
            <w:rFonts w:asciiTheme="minorHAnsi" w:eastAsiaTheme="minorEastAsia" w:hAnsiTheme="minorHAnsi" w:cstheme="minorBidi"/>
            <w:b w:val="0"/>
            <w:noProof/>
            <w:sz w:val="22"/>
            <w:szCs w:val="22"/>
          </w:rPr>
          <w:tab/>
        </w:r>
        <w:r w:rsidR="00B51610" w:rsidRPr="009A066A">
          <w:rPr>
            <w:rStyle w:val="Hyperlnk"/>
            <w:noProof/>
          </w:rPr>
          <w:t>Analysera förutsättningarna för e-handel</w:t>
        </w:r>
        <w:r w:rsidR="00B51610">
          <w:rPr>
            <w:noProof/>
            <w:webHidden/>
          </w:rPr>
          <w:tab/>
        </w:r>
        <w:r w:rsidR="00B51610">
          <w:rPr>
            <w:noProof/>
            <w:webHidden/>
          </w:rPr>
          <w:fldChar w:fldCharType="begin"/>
        </w:r>
        <w:r w:rsidR="00B51610">
          <w:rPr>
            <w:noProof/>
            <w:webHidden/>
          </w:rPr>
          <w:instrText xml:space="preserve"> PAGEREF _Toc56701106 \h </w:instrText>
        </w:r>
        <w:r w:rsidR="00B51610">
          <w:rPr>
            <w:noProof/>
            <w:webHidden/>
          </w:rPr>
        </w:r>
        <w:r w:rsidR="00B51610">
          <w:rPr>
            <w:noProof/>
            <w:webHidden/>
          </w:rPr>
          <w:fldChar w:fldCharType="separate"/>
        </w:r>
        <w:r w:rsidR="00477C69">
          <w:rPr>
            <w:noProof/>
            <w:webHidden/>
          </w:rPr>
          <w:t>8</w:t>
        </w:r>
        <w:r w:rsidR="00B51610">
          <w:rPr>
            <w:noProof/>
            <w:webHidden/>
          </w:rPr>
          <w:fldChar w:fldCharType="end"/>
        </w:r>
      </w:hyperlink>
    </w:p>
    <w:p w14:paraId="683399CC" w14:textId="6FF7C95D" w:rsidR="00B51610" w:rsidRDefault="00EC43C1">
      <w:pPr>
        <w:pStyle w:val="Innehll2"/>
        <w:rPr>
          <w:rFonts w:asciiTheme="minorHAnsi" w:eastAsiaTheme="minorEastAsia" w:hAnsiTheme="minorHAnsi" w:cstheme="minorBidi"/>
          <w:noProof/>
          <w:sz w:val="22"/>
          <w:szCs w:val="22"/>
        </w:rPr>
      </w:pPr>
      <w:hyperlink w:anchor="_Toc56701107" w:history="1">
        <w:r w:rsidR="00B51610" w:rsidRPr="009A066A">
          <w:rPr>
            <w:rStyle w:val="Hyperlnk"/>
            <w:noProof/>
          </w:rPr>
          <w:t>2.1</w:t>
        </w:r>
        <w:r w:rsidR="00B51610">
          <w:rPr>
            <w:rFonts w:asciiTheme="minorHAnsi" w:eastAsiaTheme="minorEastAsia" w:hAnsiTheme="minorHAnsi" w:cstheme="minorBidi"/>
            <w:noProof/>
            <w:sz w:val="22"/>
            <w:szCs w:val="22"/>
          </w:rPr>
          <w:tab/>
        </w:r>
        <w:r w:rsidR="00B51610" w:rsidRPr="009A066A">
          <w:rPr>
            <w:rStyle w:val="Hyperlnk"/>
            <w:noProof/>
          </w:rPr>
          <w:t>Kartlägg era e</w:t>
        </w:r>
        <w:r w:rsidR="00B51610" w:rsidRPr="009A066A">
          <w:rPr>
            <w:rStyle w:val="Hyperlnk"/>
            <w:noProof/>
          </w:rPr>
          <w:noBreakHyphen/>
          <w:t>handelsmöjligheter</w:t>
        </w:r>
        <w:r w:rsidR="00B51610">
          <w:rPr>
            <w:noProof/>
            <w:webHidden/>
          </w:rPr>
          <w:tab/>
        </w:r>
        <w:r w:rsidR="00B51610">
          <w:rPr>
            <w:noProof/>
            <w:webHidden/>
          </w:rPr>
          <w:fldChar w:fldCharType="begin"/>
        </w:r>
        <w:r w:rsidR="00B51610">
          <w:rPr>
            <w:noProof/>
            <w:webHidden/>
          </w:rPr>
          <w:instrText xml:space="preserve"> PAGEREF _Toc56701107 \h </w:instrText>
        </w:r>
        <w:r w:rsidR="00B51610">
          <w:rPr>
            <w:noProof/>
            <w:webHidden/>
          </w:rPr>
        </w:r>
        <w:r w:rsidR="00B51610">
          <w:rPr>
            <w:noProof/>
            <w:webHidden/>
          </w:rPr>
          <w:fldChar w:fldCharType="separate"/>
        </w:r>
        <w:r w:rsidR="00477C69">
          <w:rPr>
            <w:noProof/>
            <w:webHidden/>
          </w:rPr>
          <w:t>8</w:t>
        </w:r>
        <w:r w:rsidR="00B51610">
          <w:rPr>
            <w:noProof/>
            <w:webHidden/>
          </w:rPr>
          <w:fldChar w:fldCharType="end"/>
        </w:r>
      </w:hyperlink>
    </w:p>
    <w:p w14:paraId="1EA006A5" w14:textId="4208AF6F" w:rsidR="00B51610" w:rsidRDefault="00EC43C1">
      <w:pPr>
        <w:pStyle w:val="Innehll2"/>
        <w:rPr>
          <w:rFonts w:asciiTheme="minorHAnsi" w:eastAsiaTheme="minorEastAsia" w:hAnsiTheme="minorHAnsi" w:cstheme="minorBidi"/>
          <w:noProof/>
          <w:sz w:val="22"/>
          <w:szCs w:val="22"/>
        </w:rPr>
      </w:pPr>
      <w:hyperlink w:anchor="_Toc56701108" w:history="1">
        <w:r w:rsidR="00B51610" w:rsidRPr="009A066A">
          <w:rPr>
            <w:rStyle w:val="Hyperlnk"/>
            <w:noProof/>
          </w:rPr>
          <w:t>2.2</w:t>
        </w:r>
        <w:r w:rsidR="00B51610">
          <w:rPr>
            <w:rFonts w:asciiTheme="minorHAnsi" w:eastAsiaTheme="minorEastAsia" w:hAnsiTheme="minorHAnsi" w:cstheme="minorBidi"/>
            <w:noProof/>
            <w:sz w:val="22"/>
            <w:szCs w:val="22"/>
          </w:rPr>
          <w:tab/>
        </w:r>
        <w:r w:rsidR="00B51610" w:rsidRPr="009A066A">
          <w:rPr>
            <w:rStyle w:val="Hyperlnk"/>
            <w:noProof/>
          </w:rPr>
          <w:t>Bedöm potentiella leverantörers e</w:t>
        </w:r>
        <w:r w:rsidR="00B51610" w:rsidRPr="009A066A">
          <w:rPr>
            <w:rStyle w:val="Hyperlnk"/>
            <w:noProof/>
          </w:rPr>
          <w:noBreakHyphen/>
          <w:t>handelsmognad</w:t>
        </w:r>
        <w:r w:rsidR="00B51610">
          <w:rPr>
            <w:noProof/>
            <w:webHidden/>
          </w:rPr>
          <w:tab/>
        </w:r>
        <w:r w:rsidR="00B51610">
          <w:rPr>
            <w:noProof/>
            <w:webHidden/>
          </w:rPr>
          <w:fldChar w:fldCharType="begin"/>
        </w:r>
        <w:r w:rsidR="00B51610">
          <w:rPr>
            <w:noProof/>
            <w:webHidden/>
          </w:rPr>
          <w:instrText xml:space="preserve"> PAGEREF _Toc56701108 \h </w:instrText>
        </w:r>
        <w:r w:rsidR="00B51610">
          <w:rPr>
            <w:noProof/>
            <w:webHidden/>
          </w:rPr>
        </w:r>
        <w:r w:rsidR="00B51610">
          <w:rPr>
            <w:noProof/>
            <w:webHidden/>
          </w:rPr>
          <w:fldChar w:fldCharType="separate"/>
        </w:r>
        <w:r w:rsidR="00477C69">
          <w:rPr>
            <w:noProof/>
            <w:webHidden/>
          </w:rPr>
          <w:t>10</w:t>
        </w:r>
        <w:r w:rsidR="00B51610">
          <w:rPr>
            <w:noProof/>
            <w:webHidden/>
          </w:rPr>
          <w:fldChar w:fldCharType="end"/>
        </w:r>
      </w:hyperlink>
    </w:p>
    <w:p w14:paraId="7C2BB21E" w14:textId="29CADDB2" w:rsidR="00B51610" w:rsidRDefault="00EC43C1">
      <w:pPr>
        <w:pStyle w:val="Innehll2"/>
        <w:rPr>
          <w:rFonts w:asciiTheme="minorHAnsi" w:eastAsiaTheme="minorEastAsia" w:hAnsiTheme="minorHAnsi" w:cstheme="minorBidi"/>
          <w:noProof/>
          <w:sz w:val="22"/>
          <w:szCs w:val="22"/>
        </w:rPr>
      </w:pPr>
      <w:hyperlink w:anchor="_Toc56701109" w:history="1">
        <w:r w:rsidR="00B51610" w:rsidRPr="009A066A">
          <w:rPr>
            <w:rStyle w:val="Hyperlnk"/>
            <w:noProof/>
          </w:rPr>
          <w:t>2.3</w:t>
        </w:r>
        <w:r w:rsidR="00B51610">
          <w:rPr>
            <w:rFonts w:asciiTheme="minorHAnsi" w:eastAsiaTheme="minorEastAsia" w:hAnsiTheme="minorHAnsi" w:cstheme="minorBidi"/>
            <w:noProof/>
            <w:sz w:val="22"/>
            <w:szCs w:val="22"/>
          </w:rPr>
          <w:tab/>
        </w:r>
        <w:r w:rsidR="00B51610" w:rsidRPr="009A066A">
          <w:rPr>
            <w:rStyle w:val="Hyperlnk"/>
            <w:noProof/>
          </w:rPr>
          <w:t>Publicera e</w:t>
        </w:r>
        <w:r w:rsidR="00B51610" w:rsidRPr="009A066A">
          <w:rPr>
            <w:rStyle w:val="Hyperlnk"/>
            <w:noProof/>
          </w:rPr>
          <w:noBreakHyphen/>
          <w:t>handelsinformation på organisationens webbplats</w:t>
        </w:r>
        <w:r w:rsidR="00B51610">
          <w:rPr>
            <w:noProof/>
            <w:webHidden/>
          </w:rPr>
          <w:tab/>
        </w:r>
        <w:r w:rsidR="00B51610">
          <w:rPr>
            <w:noProof/>
            <w:webHidden/>
          </w:rPr>
          <w:fldChar w:fldCharType="begin"/>
        </w:r>
        <w:r w:rsidR="00B51610">
          <w:rPr>
            <w:noProof/>
            <w:webHidden/>
          </w:rPr>
          <w:instrText xml:space="preserve"> PAGEREF _Toc56701109 \h </w:instrText>
        </w:r>
        <w:r w:rsidR="00B51610">
          <w:rPr>
            <w:noProof/>
            <w:webHidden/>
          </w:rPr>
        </w:r>
        <w:r w:rsidR="00B51610">
          <w:rPr>
            <w:noProof/>
            <w:webHidden/>
          </w:rPr>
          <w:fldChar w:fldCharType="separate"/>
        </w:r>
        <w:r w:rsidR="00477C69">
          <w:rPr>
            <w:noProof/>
            <w:webHidden/>
          </w:rPr>
          <w:t>10</w:t>
        </w:r>
        <w:r w:rsidR="00B51610">
          <w:rPr>
            <w:noProof/>
            <w:webHidden/>
          </w:rPr>
          <w:fldChar w:fldCharType="end"/>
        </w:r>
      </w:hyperlink>
    </w:p>
    <w:p w14:paraId="335D225C" w14:textId="4DE78403" w:rsidR="00B51610" w:rsidRDefault="00EC43C1">
      <w:pPr>
        <w:pStyle w:val="Innehll1"/>
        <w:rPr>
          <w:rFonts w:asciiTheme="minorHAnsi" w:eastAsiaTheme="minorEastAsia" w:hAnsiTheme="minorHAnsi" w:cstheme="minorBidi"/>
          <w:b w:val="0"/>
          <w:noProof/>
          <w:sz w:val="22"/>
          <w:szCs w:val="22"/>
        </w:rPr>
      </w:pPr>
      <w:hyperlink w:anchor="_Toc56701110" w:history="1">
        <w:r w:rsidR="00B51610" w:rsidRPr="009A066A">
          <w:rPr>
            <w:rStyle w:val="Hyperlnk"/>
            <w:noProof/>
          </w:rPr>
          <w:t>3</w:t>
        </w:r>
        <w:r w:rsidR="00B51610">
          <w:rPr>
            <w:rFonts w:asciiTheme="minorHAnsi" w:eastAsiaTheme="minorEastAsia" w:hAnsiTheme="minorHAnsi" w:cstheme="minorBidi"/>
            <w:b w:val="0"/>
            <w:noProof/>
            <w:sz w:val="22"/>
            <w:szCs w:val="22"/>
          </w:rPr>
          <w:tab/>
        </w:r>
        <w:r w:rsidR="00B51610" w:rsidRPr="009A066A">
          <w:rPr>
            <w:rStyle w:val="Hyperlnk"/>
            <w:noProof/>
          </w:rPr>
          <w:t>Val av affärsprocess för e-handel</w:t>
        </w:r>
        <w:r w:rsidR="00B51610">
          <w:rPr>
            <w:noProof/>
            <w:webHidden/>
          </w:rPr>
          <w:tab/>
        </w:r>
        <w:r w:rsidR="00B51610">
          <w:rPr>
            <w:noProof/>
            <w:webHidden/>
          </w:rPr>
          <w:fldChar w:fldCharType="begin"/>
        </w:r>
        <w:r w:rsidR="00B51610">
          <w:rPr>
            <w:noProof/>
            <w:webHidden/>
          </w:rPr>
          <w:instrText xml:space="preserve"> PAGEREF _Toc56701110 \h </w:instrText>
        </w:r>
        <w:r w:rsidR="00B51610">
          <w:rPr>
            <w:noProof/>
            <w:webHidden/>
          </w:rPr>
        </w:r>
        <w:r w:rsidR="00B51610">
          <w:rPr>
            <w:noProof/>
            <w:webHidden/>
          </w:rPr>
          <w:fldChar w:fldCharType="separate"/>
        </w:r>
        <w:r w:rsidR="00477C69">
          <w:rPr>
            <w:noProof/>
            <w:webHidden/>
          </w:rPr>
          <w:t>11</w:t>
        </w:r>
        <w:r w:rsidR="00B51610">
          <w:rPr>
            <w:noProof/>
            <w:webHidden/>
          </w:rPr>
          <w:fldChar w:fldCharType="end"/>
        </w:r>
      </w:hyperlink>
    </w:p>
    <w:p w14:paraId="16FBE7D6" w14:textId="79BEB0B1" w:rsidR="00B51610" w:rsidRDefault="00EC43C1">
      <w:pPr>
        <w:pStyle w:val="Innehll1"/>
        <w:rPr>
          <w:rFonts w:asciiTheme="minorHAnsi" w:eastAsiaTheme="minorEastAsia" w:hAnsiTheme="minorHAnsi" w:cstheme="minorBidi"/>
          <w:b w:val="0"/>
          <w:noProof/>
          <w:sz w:val="22"/>
          <w:szCs w:val="22"/>
        </w:rPr>
      </w:pPr>
      <w:hyperlink w:anchor="_Toc56701111" w:history="1">
        <w:r w:rsidR="00B51610" w:rsidRPr="009A066A">
          <w:rPr>
            <w:rStyle w:val="Hyperlnk"/>
            <w:noProof/>
          </w:rPr>
          <w:t>4</w:t>
        </w:r>
        <w:r w:rsidR="00B51610">
          <w:rPr>
            <w:rFonts w:asciiTheme="minorHAnsi" w:eastAsiaTheme="minorEastAsia" w:hAnsiTheme="minorHAnsi" w:cstheme="minorBidi"/>
            <w:b w:val="0"/>
            <w:noProof/>
            <w:sz w:val="22"/>
            <w:szCs w:val="22"/>
          </w:rPr>
          <w:tab/>
        </w:r>
        <w:r w:rsidR="00B51610" w:rsidRPr="009A066A">
          <w:rPr>
            <w:rStyle w:val="Hyperlnk"/>
            <w:noProof/>
          </w:rPr>
          <w:t>Olika sätt att ställa krav på e-handel i upphandlingsdokument</w:t>
        </w:r>
        <w:r w:rsidR="00B51610">
          <w:rPr>
            <w:noProof/>
            <w:webHidden/>
          </w:rPr>
          <w:tab/>
        </w:r>
        <w:r w:rsidR="00B51610">
          <w:rPr>
            <w:noProof/>
            <w:webHidden/>
          </w:rPr>
          <w:fldChar w:fldCharType="begin"/>
        </w:r>
        <w:r w:rsidR="00B51610">
          <w:rPr>
            <w:noProof/>
            <w:webHidden/>
          </w:rPr>
          <w:instrText xml:space="preserve"> PAGEREF _Toc56701111 \h </w:instrText>
        </w:r>
        <w:r w:rsidR="00B51610">
          <w:rPr>
            <w:noProof/>
            <w:webHidden/>
          </w:rPr>
        </w:r>
        <w:r w:rsidR="00B51610">
          <w:rPr>
            <w:noProof/>
            <w:webHidden/>
          </w:rPr>
          <w:fldChar w:fldCharType="separate"/>
        </w:r>
        <w:r w:rsidR="00477C69">
          <w:rPr>
            <w:noProof/>
            <w:webHidden/>
          </w:rPr>
          <w:t>12</w:t>
        </w:r>
        <w:r w:rsidR="00B51610">
          <w:rPr>
            <w:noProof/>
            <w:webHidden/>
          </w:rPr>
          <w:fldChar w:fldCharType="end"/>
        </w:r>
      </w:hyperlink>
    </w:p>
    <w:p w14:paraId="58F9A9FF" w14:textId="056CA02A" w:rsidR="00B51610" w:rsidRDefault="00EC43C1">
      <w:pPr>
        <w:pStyle w:val="Innehll2"/>
        <w:rPr>
          <w:rFonts w:asciiTheme="minorHAnsi" w:eastAsiaTheme="minorEastAsia" w:hAnsiTheme="minorHAnsi" w:cstheme="minorBidi"/>
          <w:noProof/>
          <w:sz w:val="22"/>
          <w:szCs w:val="22"/>
        </w:rPr>
      </w:pPr>
      <w:hyperlink w:anchor="_Toc56701112" w:history="1">
        <w:r w:rsidR="00B51610" w:rsidRPr="009A066A">
          <w:rPr>
            <w:rStyle w:val="Hyperlnk"/>
            <w:noProof/>
          </w:rPr>
          <w:t>4.1</w:t>
        </w:r>
        <w:r w:rsidR="00B51610">
          <w:rPr>
            <w:rFonts w:asciiTheme="minorHAnsi" w:eastAsiaTheme="minorEastAsia" w:hAnsiTheme="minorHAnsi" w:cstheme="minorBidi"/>
            <w:noProof/>
            <w:sz w:val="22"/>
            <w:szCs w:val="22"/>
          </w:rPr>
          <w:tab/>
        </w:r>
        <w:r w:rsidR="00B51610" w:rsidRPr="009A066A">
          <w:rPr>
            <w:rStyle w:val="Hyperlnk"/>
            <w:noProof/>
          </w:rPr>
          <w:t>På vilket sätt bör krav på e-handel ställas i upphandlings-dokumenten?</w:t>
        </w:r>
        <w:r w:rsidR="00B51610">
          <w:rPr>
            <w:noProof/>
            <w:webHidden/>
          </w:rPr>
          <w:tab/>
        </w:r>
        <w:r w:rsidR="00B51610">
          <w:rPr>
            <w:noProof/>
            <w:webHidden/>
          </w:rPr>
          <w:fldChar w:fldCharType="begin"/>
        </w:r>
        <w:r w:rsidR="00B51610">
          <w:rPr>
            <w:noProof/>
            <w:webHidden/>
          </w:rPr>
          <w:instrText xml:space="preserve"> PAGEREF _Toc56701112 \h </w:instrText>
        </w:r>
        <w:r w:rsidR="00B51610">
          <w:rPr>
            <w:noProof/>
            <w:webHidden/>
          </w:rPr>
        </w:r>
        <w:r w:rsidR="00B51610">
          <w:rPr>
            <w:noProof/>
            <w:webHidden/>
          </w:rPr>
          <w:fldChar w:fldCharType="separate"/>
        </w:r>
        <w:r w:rsidR="00477C69">
          <w:rPr>
            <w:noProof/>
            <w:webHidden/>
          </w:rPr>
          <w:t>12</w:t>
        </w:r>
        <w:r w:rsidR="00B51610">
          <w:rPr>
            <w:noProof/>
            <w:webHidden/>
          </w:rPr>
          <w:fldChar w:fldCharType="end"/>
        </w:r>
      </w:hyperlink>
    </w:p>
    <w:p w14:paraId="7CFB90BF" w14:textId="14D41F00" w:rsidR="00B51610" w:rsidRDefault="00EC43C1">
      <w:pPr>
        <w:pStyle w:val="Innehll2"/>
        <w:rPr>
          <w:rFonts w:asciiTheme="minorHAnsi" w:eastAsiaTheme="minorEastAsia" w:hAnsiTheme="minorHAnsi" w:cstheme="minorBidi"/>
          <w:noProof/>
          <w:sz w:val="22"/>
          <w:szCs w:val="22"/>
        </w:rPr>
      </w:pPr>
      <w:hyperlink w:anchor="_Toc56701113" w:history="1">
        <w:r w:rsidR="00B51610" w:rsidRPr="009A066A">
          <w:rPr>
            <w:rStyle w:val="Hyperlnk"/>
            <w:noProof/>
          </w:rPr>
          <w:t>4.2</w:t>
        </w:r>
        <w:r w:rsidR="00B51610">
          <w:rPr>
            <w:rFonts w:asciiTheme="minorHAnsi" w:eastAsiaTheme="minorEastAsia" w:hAnsiTheme="minorHAnsi" w:cstheme="minorBidi"/>
            <w:noProof/>
            <w:sz w:val="22"/>
            <w:szCs w:val="22"/>
          </w:rPr>
          <w:tab/>
        </w:r>
        <w:r w:rsidR="00B51610" w:rsidRPr="009A066A">
          <w:rPr>
            <w:rStyle w:val="Hyperlnk"/>
            <w:noProof/>
          </w:rPr>
          <w:t>Hänvisning till SFTI:s meddelanden för olika inköpsprocesser</w:t>
        </w:r>
        <w:r w:rsidR="00B51610">
          <w:rPr>
            <w:noProof/>
            <w:webHidden/>
          </w:rPr>
          <w:tab/>
        </w:r>
        <w:r w:rsidR="00B51610">
          <w:rPr>
            <w:noProof/>
            <w:webHidden/>
          </w:rPr>
          <w:fldChar w:fldCharType="begin"/>
        </w:r>
        <w:r w:rsidR="00B51610">
          <w:rPr>
            <w:noProof/>
            <w:webHidden/>
          </w:rPr>
          <w:instrText xml:space="preserve"> PAGEREF _Toc56701113 \h </w:instrText>
        </w:r>
        <w:r w:rsidR="00B51610">
          <w:rPr>
            <w:noProof/>
            <w:webHidden/>
          </w:rPr>
        </w:r>
        <w:r w:rsidR="00B51610">
          <w:rPr>
            <w:noProof/>
            <w:webHidden/>
          </w:rPr>
          <w:fldChar w:fldCharType="separate"/>
        </w:r>
        <w:r w:rsidR="00477C69">
          <w:rPr>
            <w:noProof/>
            <w:webHidden/>
          </w:rPr>
          <w:t>13</w:t>
        </w:r>
        <w:r w:rsidR="00B51610">
          <w:rPr>
            <w:noProof/>
            <w:webHidden/>
          </w:rPr>
          <w:fldChar w:fldCharType="end"/>
        </w:r>
      </w:hyperlink>
    </w:p>
    <w:p w14:paraId="59ECEBEB" w14:textId="6A443AE4" w:rsidR="00B51610" w:rsidRDefault="00EC43C1">
      <w:pPr>
        <w:pStyle w:val="Innehll2"/>
        <w:rPr>
          <w:rFonts w:asciiTheme="minorHAnsi" w:eastAsiaTheme="minorEastAsia" w:hAnsiTheme="minorHAnsi" w:cstheme="minorBidi"/>
          <w:noProof/>
          <w:sz w:val="22"/>
          <w:szCs w:val="22"/>
        </w:rPr>
      </w:pPr>
      <w:hyperlink w:anchor="_Toc56701114" w:history="1">
        <w:r w:rsidR="00B51610" w:rsidRPr="009A066A">
          <w:rPr>
            <w:rStyle w:val="Hyperlnk"/>
            <w:noProof/>
          </w:rPr>
          <w:t>4.3</w:t>
        </w:r>
        <w:r w:rsidR="00B51610">
          <w:rPr>
            <w:rFonts w:asciiTheme="minorHAnsi" w:eastAsiaTheme="minorEastAsia" w:hAnsiTheme="minorHAnsi" w:cstheme="minorBidi"/>
            <w:noProof/>
            <w:sz w:val="22"/>
            <w:szCs w:val="22"/>
          </w:rPr>
          <w:tab/>
        </w:r>
        <w:r w:rsidR="00B51610" w:rsidRPr="009A066A">
          <w:rPr>
            <w:rStyle w:val="Hyperlnk"/>
            <w:noProof/>
          </w:rPr>
          <w:t>Formulering av särskilda kontraktsvillkor och kommersiella villkor</w:t>
        </w:r>
        <w:r w:rsidR="00B51610">
          <w:rPr>
            <w:noProof/>
            <w:webHidden/>
          </w:rPr>
          <w:tab/>
        </w:r>
        <w:r w:rsidR="00B51610">
          <w:rPr>
            <w:noProof/>
            <w:webHidden/>
          </w:rPr>
          <w:fldChar w:fldCharType="begin"/>
        </w:r>
        <w:r w:rsidR="00B51610">
          <w:rPr>
            <w:noProof/>
            <w:webHidden/>
          </w:rPr>
          <w:instrText xml:space="preserve"> PAGEREF _Toc56701114 \h </w:instrText>
        </w:r>
        <w:r w:rsidR="00B51610">
          <w:rPr>
            <w:noProof/>
            <w:webHidden/>
          </w:rPr>
        </w:r>
        <w:r w:rsidR="00B51610">
          <w:rPr>
            <w:noProof/>
            <w:webHidden/>
          </w:rPr>
          <w:fldChar w:fldCharType="separate"/>
        </w:r>
        <w:r w:rsidR="00477C69">
          <w:rPr>
            <w:noProof/>
            <w:webHidden/>
          </w:rPr>
          <w:t>14</w:t>
        </w:r>
        <w:r w:rsidR="00B51610">
          <w:rPr>
            <w:noProof/>
            <w:webHidden/>
          </w:rPr>
          <w:fldChar w:fldCharType="end"/>
        </w:r>
      </w:hyperlink>
    </w:p>
    <w:p w14:paraId="71236C03" w14:textId="0EEAD99C" w:rsidR="00B51610" w:rsidRDefault="00EC43C1">
      <w:pPr>
        <w:pStyle w:val="Innehll3"/>
        <w:rPr>
          <w:rFonts w:asciiTheme="minorHAnsi" w:eastAsiaTheme="minorEastAsia" w:hAnsiTheme="minorHAnsi" w:cstheme="minorBidi"/>
          <w:noProof/>
          <w:sz w:val="22"/>
          <w:szCs w:val="22"/>
        </w:rPr>
      </w:pPr>
      <w:hyperlink w:anchor="_Toc56701115" w:history="1">
        <w:r w:rsidR="00B51610" w:rsidRPr="009A066A">
          <w:rPr>
            <w:rStyle w:val="Hyperlnk"/>
            <w:noProof/>
          </w:rPr>
          <w:t>4.3.1 Särskilda kontraktsvillkor</w:t>
        </w:r>
        <w:r w:rsidR="00B51610">
          <w:rPr>
            <w:noProof/>
            <w:webHidden/>
          </w:rPr>
          <w:tab/>
        </w:r>
        <w:r w:rsidR="00B51610">
          <w:rPr>
            <w:noProof/>
            <w:webHidden/>
          </w:rPr>
          <w:fldChar w:fldCharType="begin"/>
        </w:r>
        <w:r w:rsidR="00B51610">
          <w:rPr>
            <w:noProof/>
            <w:webHidden/>
          </w:rPr>
          <w:instrText xml:space="preserve"> PAGEREF _Toc56701115 \h </w:instrText>
        </w:r>
        <w:r w:rsidR="00B51610">
          <w:rPr>
            <w:noProof/>
            <w:webHidden/>
          </w:rPr>
        </w:r>
        <w:r w:rsidR="00B51610">
          <w:rPr>
            <w:noProof/>
            <w:webHidden/>
          </w:rPr>
          <w:fldChar w:fldCharType="separate"/>
        </w:r>
        <w:r w:rsidR="00477C69">
          <w:rPr>
            <w:noProof/>
            <w:webHidden/>
          </w:rPr>
          <w:t>14</w:t>
        </w:r>
        <w:r w:rsidR="00B51610">
          <w:rPr>
            <w:noProof/>
            <w:webHidden/>
          </w:rPr>
          <w:fldChar w:fldCharType="end"/>
        </w:r>
      </w:hyperlink>
    </w:p>
    <w:p w14:paraId="76F3A087" w14:textId="519F89E6" w:rsidR="00B51610" w:rsidRDefault="00EC43C1">
      <w:pPr>
        <w:pStyle w:val="Innehll3"/>
        <w:rPr>
          <w:rFonts w:asciiTheme="minorHAnsi" w:eastAsiaTheme="minorEastAsia" w:hAnsiTheme="minorHAnsi" w:cstheme="minorBidi"/>
          <w:noProof/>
          <w:sz w:val="22"/>
          <w:szCs w:val="22"/>
        </w:rPr>
      </w:pPr>
      <w:hyperlink w:anchor="_Toc56701116" w:history="1">
        <w:r w:rsidR="00B51610" w:rsidRPr="009A066A">
          <w:rPr>
            <w:rStyle w:val="Hyperlnk"/>
            <w:noProof/>
          </w:rPr>
          <w:t>4.3.2 Kommersiella villkor</w:t>
        </w:r>
        <w:r w:rsidR="00B51610">
          <w:rPr>
            <w:noProof/>
            <w:webHidden/>
          </w:rPr>
          <w:tab/>
        </w:r>
        <w:r w:rsidR="00B51610">
          <w:rPr>
            <w:noProof/>
            <w:webHidden/>
          </w:rPr>
          <w:fldChar w:fldCharType="begin"/>
        </w:r>
        <w:r w:rsidR="00B51610">
          <w:rPr>
            <w:noProof/>
            <w:webHidden/>
          </w:rPr>
          <w:instrText xml:space="preserve"> PAGEREF _Toc56701116 \h </w:instrText>
        </w:r>
        <w:r w:rsidR="00B51610">
          <w:rPr>
            <w:noProof/>
            <w:webHidden/>
          </w:rPr>
        </w:r>
        <w:r w:rsidR="00B51610">
          <w:rPr>
            <w:noProof/>
            <w:webHidden/>
          </w:rPr>
          <w:fldChar w:fldCharType="separate"/>
        </w:r>
        <w:r w:rsidR="00477C69">
          <w:rPr>
            <w:noProof/>
            <w:webHidden/>
          </w:rPr>
          <w:t>15</w:t>
        </w:r>
        <w:r w:rsidR="00B51610">
          <w:rPr>
            <w:noProof/>
            <w:webHidden/>
          </w:rPr>
          <w:fldChar w:fldCharType="end"/>
        </w:r>
      </w:hyperlink>
    </w:p>
    <w:p w14:paraId="7B625B8B" w14:textId="17B4071D" w:rsidR="00B51610" w:rsidRDefault="00EC43C1">
      <w:pPr>
        <w:pStyle w:val="Innehll2"/>
        <w:rPr>
          <w:rFonts w:asciiTheme="minorHAnsi" w:eastAsiaTheme="minorEastAsia" w:hAnsiTheme="minorHAnsi" w:cstheme="minorBidi"/>
          <w:noProof/>
          <w:sz w:val="22"/>
          <w:szCs w:val="22"/>
        </w:rPr>
      </w:pPr>
      <w:hyperlink w:anchor="_Toc56701117" w:history="1">
        <w:r w:rsidR="00B51610" w:rsidRPr="009A066A">
          <w:rPr>
            <w:rStyle w:val="Hyperlnk"/>
            <w:noProof/>
          </w:rPr>
          <w:t>4.4 Förtydligat kostnadsansvar</w:t>
        </w:r>
        <w:r w:rsidR="00B51610">
          <w:rPr>
            <w:noProof/>
            <w:webHidden/>
          </w:rPr>
          <w:tab/>
        </w:r>
        <w:r w:rsidR="00B51610">
          <w:rPr>
            <w:noProof/>
            <w:webHidden/>
          </w:rPr>
          <w:fldChar w:fldCharType="begin"/>
        </w:r>
        <w:r w:rsidR="00B51610">
          <w:rPr>
            <w:noProof/>
            <w:webHidden/>
          </w:rPr>
          <w:instrText xml:space="preserve"> PAGEREF _Toc56701117 \h </w:instrText>
        </w:r>
        <w:r w:rsidR="00B51610">
          <w:rPr>
            <w:noProof/>
            <w:webHidden/>
          </w:rPr>
        </w:r>
        <w:r w:rsidR="00B51610">
          <w:rPr>
            <w:noProof/>
            <w:webHidden/>
          </w:rPr>
          <w:fldChar w:fldCharType="separate"/>
        </w:r>
        <w:r w:rsidR="00477C69">
          <w:rPr>
            <w:noProof/>
            <w:webHidden/>
          </w:rPr>
          <w:t>18</w:t>
        </w:r>
        <w:r w:rsidR="00B51610">
          <w:rPr>
            <w:noProof/>
            <w:webHidden/>
          </w:rPr>
          <w:fldChar w:fldCharType="end"/>
        </w:r>
      </w:hyperlink>
    </w:p>
    <w:p w14:paraId="075ED11F" w14:textId="3A3FB516" w:rsidR="00B51610" w:rsidRDefault="00EC43C1">
      <w:pPr>
        <w:pStyle w:val="Innehll1"/>
        <w:rPr>
          <w:rFonts w:asciiTheme="minorHAnsi" w:eastAsiaTheme="minorEastAsia" w:hAnsiTheme="minorHAnsi" w:cstheme="minorBidi"/>
          <w:b w:val="0"/>
          <w:noProof/>
          <w:sz w:val="22"/>
          <w:szCs w:val="22"/>
        </w:rPr>
      </w:pPr>
      <w:hyperlink w:anchor="_Toc56701118" w:history="1">
        <w:r w:rsidR="00B51610" w:rsidRPr="009A066A">
          <w:rPr>
            <w:rStyle w:val="Hyperlnk"/>
            <w:noProof/>
          </w:rPr>
          <w:t>5</w:t>
        </w:r>
        <w:r w:rsidR="00B51610">
          <w:rPr>
            <w:rFonts w:asciiTheme="minorHAnsi" w:eastAsiaTheme="minorEastAsia" w:hAnsiTheme="minorHAnsi" w:cstheme="minorBidi"/>
            <w:b w:val="0"/>
            <w:noProof/>
            <w:sz w:val="22"/>
            <w:szCs w:val="22"/>
          </w:rPr>
          <w:tab/>
        </w:r>
        <w:r w:rsidR="00B51610" w:rsidRPr="009A066A">
          <w:rPr>
            <w:rStyle w:val="Hyperlnk"/>
            <w:noProof/>
          </w:rPr>
          <w:t>Bilagor</w:t>
        </w:r>
        <w:r w:rsidR="00B51610">
          <w:rPr>
            <w:noProof/>
            <w:webHidden/>
          </w:rPr>
          <w:tab/>
        </w:r>
        <w:r w:rsidR="00B51610">
          <w:rPr>
            <w:noProof/>
            <w:webHidden/>
          </w:rPr>
          <w:fldChar w:fldCharType="begin"/>
        </w:r>
        <w:r w:rsidR="00B51610">
          <w:rPr>
            <w:noProof/>
            <w:webHidden/>
          </w:rPr>
          <w:instrText xml:space="preserve"> PAGEREF _Toc56701118 \h </w:instrText>
        </w:r>
        <w:r w:rsidR="00B51610">
          <w:rPr>
            <w:noProof/>
            <w:webHidden/>
          </w:rPr>
        </w:r>
        <w:r w:rsidR="00B51610">
          <w:rPr>
            <w:noProof/>
            <w:webHidden/>
          </w:rPr>
          <w:fldChar w:fldCharType="separate"/>
        </w:r>
        <w:r w:rsidR="00477C69">
          <w:rPr>
            <w:noProof/>
            <w:webHidden/>
          </w:rPr>
          <w:t>20</w:t>
        </w:r>
        <w:r w:rsidR="00B51610">
          <w:rPr>
            <w:noProof/>
            <w:webHidden/>
          </w:rPr>
          <w:fldChar w:fldCharType="end"/>
        </w:r>
      </w:hyperlink>
    </w:p>
    <w:p w14:paraId="5B893BD8" w14:textId="2287E993" w:rsidR="00B51610" w:rsidRDefault="00EC43C1">
      <w:pPr>
        <w:pStyle w:val="Innehll2"/>
        <w:rPr>
          <w:rFonts w:asciiTheme="minorHAnsi" w:eastAsiaTheme="minorEastAsia" w:hAnsiTheme="minorHAnsi" w:cstheme="minorBidi"/>
          <w:noProof/>
          <w:sz w:val="22"/>
          <w:szCs w:val="22"/>
        </w:rPr>
      </w:pPr>
      <w:hyperlink w:anchor="_Toc56701119" w:history="1">
        <w:r w:rsidR="00B51610" w:rsidRPr="009A066A">
          <w:rPr>
            <w:rStyle w:val="Hyperlnk"/>
            <w:noProof/>
          </w:rPr>
          <w:t>Bilaga 1. Olika former av e-handel</w:t>
        </w:r>
        <w:r w:rsidR="00B51610">
          <w:rPr>
            <w:noProof/>
            <w:webHidden/>
          </w:rPr>
          <w:tab/>
        </w:r>
        <w:r w:rsidR="00B51610">
          <w:rPr>
            <w:noProof/>
            <w:webHidden/>
          </w:rPr>
          <w:fldChar w:fldCharType="begin"/>
        </w:r>
        <w:r w:rsidR="00B51610">
          <w:rPr>
            <w:noProof/>
            <w:webHidden/>
          </w:rPr>
          <w:instrText xml:space="preserve"> PAGEREF _Toc56701119 \h </w:instrText>
        </w:r>
        <w:r w:rsidR="00B51610">
          <w:rPr>
            <w:noProof/>
            <w:webHidden/>
          </w:rPr>
        </w:r>
        <w:r w:rsidR="00B51610">
          <w:rPr>
            <w:noProof/>
            <w:webHidden/>
          </w:rPr>
          <w:fldChar w:fldCharType="separate"/>
        </w:r>
        <w:r w:rsidR="00477C69">
          <w:rPr>
            <w:noProof/>
            <w:webHidden/>
          </w:rPr>
          <w:t>20</w:t>
        </w:r>
        <w:r w:rsidR="00B51610">
          <w:rPr>
            <w:noProof/>
            <w:webHidden/>
          </w:rPr>
          <w:fldChar w:fldCharType="end"/>
        </w:r>
      </w:hyperlink>
    </w:p>
    <w:p w14:paraId="3AC9C667" w14:textId="6B1735E8" w:rsidR="00B51610" w:rsidRDefault="00EC43C1">
      <w:pPr>
        <w:pStyle w:val="Innehll2"/>
        <w:rPr>
          <w:rFonts w:asciiTheme="minorHAnsi" w:eastAsiaTheme="minorEastAsia" w:hAnsiTheme="minorHAnsi" w:cstheme="minorBidi"/>
          <w:noProof/>
          <w:sz w:val="22"/>
          <w:szCs w:val="22"/>
        </w:rPr>
      </w:pPr>
      <w:hyperlink w:anchor="_Toc56701120" w:history="1">
        <w:r w:rsidR="00B51610" w:rsidRPr="009A066A">
          <w:rPr>
            <w:rStyle w:val="Hyperlnk"/>
            <w:noProof/>
          </w:rPr>
          <w:t>Bilaga 2. Mall – E-handel i upphandlingar</w:t>
        </w:r>
        <w:r w:rsidR="00B51610">
          <w:rPr>
            <w:noProof/>
            <w:webHidden/>
          </w:rPr>
          <w:tab/>
        </w:r>
        <w:r w:rsidR="00B51610">
          <w:rPr>
            <w:noProof/>
            <w:webHidden/>
          </w:rPr>
          <w:fldChar w:fldCharType="begin"/>
        </w:r>
        <w:r w:rsidR="00B51610">
          <w:rPr>
            <w:noProof/>
            <w:webHidden/>
          </w:rPr>
          <w:instrText xml:space="preserve"> PAGEREF _Toc56701120 \h </w:instrText>
        </w:r>
        <w:r w:rsidR="00B51610">
          <w:rPr>
            <w:noProof/>
            <w:webHidden/>
          </w:rPr>
        </w:r>
        <w:r w:rsidR="00B51610">
          <w:rPr>
            <w:noProof/>
            <w:webHidden/>
          </w:rPr>
          <w:fldChar w:fldCharType="separate"/>
        </w:r>
        <w:r w:rsidR="00477C69">
          <w:rPr>
            <w:noProof/>
            <w:webHidden/>
          </w:rPr>
          <w:t>20</w:t>
        </w:r>
        <w:r w:rsidR="00B51610">
          <w:rPr>
            <w:noProof/>
            <w:webHidden/>
          </w:rPr>
          <w:fldChar w:fldCharType="end"/>
        </w:r>
      </w:hyperlink>
    </w:p>
    <w:p w14:paraId="69CD3DB3" w14:textId="50E0665A" w:rsidR="00B51610" w:rsidRDefault="00EC43C1">
      <w:pPr>
        <w:pStyle w:val="Innehll2"/>
        <w:rPr>
          <w:rFonts w:asciiTheme="minorHAnsi" w:eastAsiaTheme="minorEastAsia" w:hAnsiTheme="minorHAnsi" w:cstheme="minorBidi"/>
          <w:noProof/>
          <w:sz w:val="22"/>
          <w:szCs w:val="22"/>
        </w:rPr>
      </w:pPr>
      <w:hyperlink w:anchor="_Toc56701121" w:history="1">
        <w:r w:rsidR="00B51610" w:rsidRPr="009A066A">
          <w:rPr>
            <w:rStyle w:val="Hyperlnk"/>
            <w:noProof/>
          </w:rPr>
          <w:t>Bilaga 3. Krav i upphandlingsdokument</w:t>
        </w:r>
        <w:r w:rsidR="00B51610">
          <w:rPr>
            <w:noProof/>
            <w:webHidden/>
          </w:rPr>
          <w:tab/>
        </w:r>
        <w:r w:rsidR="00B51610">
          <w:rPr>
            <w:noProof/>
            <w:webHidden/>
          </w:rPr>
          <w:fldChar w:fldCharType="begin"/>
        </w:r>
        <w:r w:rsidR="00B51610">
          <w:rPr>
            <w:noProof/>
            <w:webHidden/>
          </w:rPr>
          <w:instrText xml:space="preserve"> PAGEREF _Toc56701121 \h </w:instrText>
        </w:r>
        <w:r w:rsidR="00B51610">
          <w:rPr>
            <w:noProof/>
            <w:webHidden/>
          </w:rPr>
        </w:r>
        <w:r w:rsidR="00B51610">
          <w:rPr>
            <w:noProof/>
            <w:webHidden/>
          </w:rPr>
          <w:fldChar w:fldCharType="separate"/>
        </w:r>
        <w:r w:rsidR="00477C69">
          <w:rPr>
            <w:noProof/>
            <w:webHidden/>
          </w:rPr>
          <w:t>20</w:t>
        </w:r>
        <w:r w:rsidR="00B51610">
          <w:rPr>
            <w:noProof/>
            <w:webHidden/>
          </w:rPr>
          <w:fldChar w:fldCharType="end"/>
        </w:r>
      </w:hyperlink>
    </w:p>
    <w:p w14:paraId="01C4E588" w14:textId="210EB7CA" w:rsidR="00B51610" w:rsidRDefault="00EC43C1">
      <w:pPr>
        <w:pStyle w:val="Innehll1"/>
        <w:rPr>
          <w:rFonts w:asciiTheme="minorHAnsi" w:eastAsiaTheme="minorEastAsia" w:hAnsiTheme="minorHAnsi" w:cstheme="minorBidi"/>
          <w:b w:val="0"/>
          <w:noProof/>
          <w:sz w:val="22"/>
          <w:szCs w:val="22"/>
        </w:rPr>
      </w:pPr>
      <w:hyperlink w:anchor="_Toc56701122" w:history="1">
        <w:r w:rsidR="00B51610" w:rsidRPr="009A066A">
          <w:rPr>
            <w:rStyle w:val="Hyperlnk"/>
            <w:noProof/>
          </w:rPr>
          <w:t>6</w:t>
        </w:r>
        <w:r w:rsidR="00B51610">
          <w:rPr>
            <w:rFonts w:asciiTheme="minorHAnsi" w:eastAsiaTheme="minorEastAsia" w:hAnsiTheme="minorHAnsi" w:cstheme="minorBidi"/>
            <w:b w:val="0"/>
            <w:noProof/>
            <w:sz w:val="22"/>
            <w:szCs w:val="22"/>
          </w:rPr>
          <w:tab/>
        </w:r>
        <w:r w:rsidR="00B51610" w:rsidRPr="009A066A">
          <w:rPr>
            <w:rStyle w:val="Hyperlnk"/>
            <w:noProof/>
          </w:rPr>
          <w:t>Kontaktinformation</w:t>
        </w:r>
        <w:r w:rsidR="00B51610">
          <w:rPr>
            <w:noProof/>
            <w:webHidden/>
          </w:rPr>
          <w:tab/>
        </w:r>
        <w:r w:rsidR="00B51610">
          <w:rPr>
            <w:noProof/>
            <w:webHidden/>
          </w:rPr>
          <w:fldChar w:fldCharType="begin"/>
        </w:r>
        <w:r w:rsidR="00B51610">
          <w:rPr>
            <w:noProof/>
            <w:webHidden/>
          </w:rPr>
          <w:instrText xml:space="preserve"> PAGEREF _Toc56701122 \h </w:instrText>
        </w:r>
        <w:r w:rsidR="00B51610">
          <w:rPr>
            <w:noProof/>
            <w:webHidden/>
          </w:rPr>
        </w:r>
        <w:r w:rsidR="00B51610">
          <w:rPr>
            <w:noProof/>
            <w:webHidden/>
          </w:rPr>
          <w:fldChar w:fldCharType="separate"/>
        </w:r>
        <w:r w:rsidR="00477C69">
          <w:rPr>
            <w:noProof/>
            <w:webHidden/>
          </w:rPr>
          <w:t>21</w:t>
        </w:r>
        <w:r w:rsidR="00B51610">
          <w:rPr>
            <w:noProof/>
            <w:webHidden/>
          </w:rPr>
          <w:fldChar w:fldCharType="end"/>
        </w:r>
      </w:hyperlink>
    </w:p>
    <w:p w14:paraId="73482FF6" w14:textId="4F4F4EDB" w:rsidR="00030DB4" w:rsidRDefault="00030DB4" w:rsidP="00193442">
      <w:pPr>
        <w:pStyle w:val="Innehll1"/>
        <w:rPr>
          <w:rFonts w:ascii="Georgia" w:hAnsi="Georgia"/>
        </w:rPr>
      </w:pPr>
      <w:r>
        <w:fldChar w:fldCharType="end"/>
      </w:r>
    </w:p>
    <w:p w14:paraId="3364E4A8" w14:textId="77777777" w:rsidR="00525F31" w:rsidRDefault="00525F31" w:rsidP="00F158D1">
      <w:pPr>
        <w:tabs>
          <w:tab w:val="left" w:pos="8789"/>
        </w:tabs>
      </w:pPr>
    </w:p>
    <w:p w14:paraId="40A4D746" w14:textId="77777777" w:rsidR="00566D77" w:rsidRDefault="00566D77" w:rsidP="00F158D1">
      <w:pPr>
        <w:tabs>
          <w:tab w:val="left" w:pos="8789"/>
        </w:tabs>
        <w:sectPr w:rsidR="00566D77" w:rsidSect="005869DB">
          <w:headerReference w:type="default" r:id="rId11"/>
          <w:footerReference w:type="default" r:id="rId12"/>
          <w:pgSz w:w="11906" w:h="16838"/>
          <w:pgMar w:top="2268" w:right="1133" w:bottom="1701" w:left="1701" w:header="567" w:footer="510" w:gutter="0"/>
          <w:cols w:space="708"/>
          <w:titlePg/>
          <w:docGrid w:linePitch="360"/>
        </w:sectPr>
      </w:pPr>
    </w:p>
    <w:p w14:paraId="0EE374E5" w14:textId="77777777" w:rsidR="00566D77" w:rsidRDefault="004B5B55" w:rsidP="00F158D1">
      <w:pPr>
        <w:pStyle w:val="Rubrik1"/>
      </w:pPr>
      <w:bookmarkStart w:id="1" w:name="_Toc56701097"/>
      <w:r>
        <w:lastRenderedPageBreak/>
        <w:t>Förord</w:t>
      </w:r>
      <w:bookmarkEnd w:id="1"/>
    </w:p>
    <w:p w14:paraId="47082E36" w14:textId="1FB4BAC5" w:rsidR="002A307F" w:rsidRPr="00D20989" w:rsidRDefault="002A307F" w:rsidP="002A307F">
      <w:r>
        <w:t>E</w:t>
      </w:r>
      <w:r w:rsidRPr="00D20989">
        <w:t>lektronisk handel (</w:t>
      </w:r>
      <w:proofErr w:type="spellStart"/>
      <w:r w:rsidRPr="00D20989">
        <w:t>e-handel</w:t>
      </w:r>
      <w:proofErr w:type="spellEnd"/>
      <w:r w:rsidRPr="00D20989">
        <w:t xml:space="preserve">) </w:t>
      </w:r>
      <w:r>
        <w:t>innebär att</w:t>
      </w:r>
      <w:r w:rsidRPr="00D20989">
        <w:t xml:space="preserve"> </w:t>
      </w:r>
      <w:r w:rsidR="009B2430">
        <w:t xml:space="preserve">upphandlande myndigheter och enheter </w:t>
      </w:r>
      <w:r>
        <w:t xml:space="preserve">kan </w:t>
      </w:r>
      <w:r w:rsidRPr="00D20989">
        <w:t xml:space="preserve">skapa effektiva inköpsprocesser med it som stöd. Genom att </w:t>
      </w:r>
      <w:r>
        <w:t>göra leverantörsavtalen beställnings</w:t>
      </w:r>
      <w:r w:rsidR="00771C9F">
        <w:softHyphen/>
      </w:r>
      <w:r>
        <w:t>bara i</w:t>
      </w:r>
      <w:r w:rsidRPr="00D20989">
        <w:t xml:space="preserve"> ett e-handelssystem</w:t>
      </w:r>
      <w:r>
        <w:t xml:space="preserve"> blir det enkelt att </w:t>
      </w:r>
      <w:r w:rsidR="00767137">
        <w:t xml:space="preserve">dels </w:t>
      </w:r>
      <w:r>
        <w:t>söka fram</w:t>
      </w:r>
      <w:r w:rsidRPr="00D20989">
        <w:t xml:space="preserve"> avtalade varor och tjänster</w:t>
      </w:r>
      <w:r w:rsidR="00767137">
        <w:t>, dels</w:t>
      </w:r>
      <w:r w:rsidRPr="00D20989">
        <w:t xml:space="preserve"> se de aktuella priserna. Med </w:t>
      </w:r>
      <w:proofErr w:type="spellStart"/>
      <w:r w:rsidRPr="00D20989">
        <w:t>e-handel</w:t>
      </w:r>
      <w:proofErr w:type="spellEnd"/>
      <w:r w:rsidRPr="00D20989">
        <w:t xml:space="preserve"> blir uppföljningen av myndighete</w:t>
      </w:r>
      <w:r w:rsidR="009B2430">
        <w:t xml:space="preserve">rs och enheters </w:t>
      </w:r>
      <w:r w:rsidRPr="00D20989">
        <w:t>inköp innehållsrik</w:t>
      </w:r>
      <w:r>
        <w:t xml:space="preserve"> och kan ge ett bra </w:t>
      </w:r>
      <w:r w:rsidRPr="00D20989">
        <w:t>underlag för det fortsatta strategiska arbetet med upp</w:t>
      </w:r>
      <w:r w:rsidR="00771C9F">
        <w:t>-</w:t>
      </w:r>
      <w:r w:rsidRPr="00D20989">
        <w:t xml:space="preserve">handling. E-handel stärker </w:t>
      </w:r>
      <w:r>
        <w:t xml:space="preserve">också </w:t>
      </w:r>
      <w:r w:rsidRPr="00D20989">
        <w:t>den interna kontrollen och gör det möjligt att effektivisera och automatisera de interna processerna.</w:t>
      </w:r>
    </w:p>
    <w:p w14:paraId="1FE1B03A" w14:textId="77777777" w:rsidR="002A307F" w:rsidRDefault="002A307F" w:rsidP="00BB3A70"/>
    <w:p w14:paraId="3032560C" w14:textId="62F3AB74" w:rsidR="00BB3A70" w:rsidRDefault="00C562DF" w:rsidP="00BB3A70">
      <w:r>
        <w:t xml:space="preserve">När upphandlande myndigheter och enheter </w:t>
      </w:r>
      <w:r w:rsidR="00BB3A70">
        <w:t xml:space="preserve">ska införa </w:t>
      </w:r>
      <w:proofErr w:type="spellStart"/>
      <w:r w:rsidR="00BB3A70">
        <w:t>e-handel</w:t>
      </w:r>
      <w:proofErr w:type="spellEnd"/>
      <w:r w:rsidR="00BB3A70">
        <w:t xml:space="preserve"> kan de göra det fortlöpande med de leverantörer som </w:t>
      </w:r>
      <w:r>
        <w:t xml:space="preserve">det finns avtal </w:t>
      </w:r>
      <w:r w:rsidR="00BB3A70">
        <w:t xml:space="preserve">med. Det kan också vara bra att redan i samband med en upphandling ställa krav på att </w:t>
      </w:r>
      <w:r w:rsidR="00FC31EC">
        <w:t>leverantörer av varor, tjänster eller byggen</w:t>
      </w:r>
      <w:r w:rsidR="002D6A2B">
        <w:t>treprenader, (nedan leverantörer)</w:t>
      </w:r>
      <w:r w:rsidR="00BB3A70">
        <w:t xml:space="preserve"> ska kunna hantera </w:t>
      </w:r>
      <w:proofErr w:type="spellStart"/>
      <w:r w:rsidR="00BB3A70">
        <w:t>e-handel</w:t>
      </w:r>
      <w:proofErr w:type="spellEnd"/>
      <w:r w:rsidR="00BB3A70">
        <w:t xml:space="preserve"> på olika sätt. Men hur ska en upphandlande </w:t>
      </w:r>
      <w:r w:rsidR="009D60A7">
        <w:t xml:space="preserve">myndighet eller enhet </w:t>
      </w:r>
      <w:r w:rsidR="00BB3A70">
        <w:t xml:space="preserve">ställa dessa krav? </w:t>
      </w:r>
    </w:p>
    <w:p w14:paraId="161BCDF3" w14:textId="77777777" w:rsidR="000E638E" w:rsidRDefault="000E638E" w:rsidP="00BB3A70"/>
    <w:p w14:paraId="35807C60" w14:textId="302C99A7" w:rsidR="003C3BCE" w:rsidRDefault="00B63EFA" w:rsidP="00BB3A70">
      <w:r>
        <w:t xml:space="preserve">Inom ramen för arbetet inom </w:t>
      </w:r>
      <w:proofErr w:type="spellStart"/>
      <w:r w:rsidRPr="00B04D1D">
        <w:t>Single</w:t>
      </w:r>
      <w:proofErr w:type="spellEnd"/>
      <w:r w:rsidRPr="00B04D1D">
        <w:t xml:space="preserve"> Face To Industry</w:t>
      </w:r>
      <w:r>
        <w:t xml:space="preserve"> (SFTI) har </w:t>
      </w:r>
      <w:proofErr w:type="spellStart"/>
      <w:r>
        <w:t>SFTI:s</w:t>
      </w:r>
      <w:proofErr w:type="spellEnd"/>
      <w:r>
        <w:t xml:space="preserve"> huvudmän</w:t>
      </w:r>
      <w:r w:rsidR="006922C0">
        <w:rPr>
          <w:rStyle w:val="Fotnotsreferens"/>
        </w:rPr>
        <w:footnoteReference w:id="1"/>
      </w:r>
      <w:r>
        <w:t xml:space="preserve"> samt företrädare för SKL Kommentus </w:t>
      </w:r>
      <w:r w:rsidR="0034279C">
        <w:t xml:space="preserve">Inköpscentral </w:t>
      </w:r>
      <w:r>
        <w:t xml:space="preserve">uppdaterat </w:t>
      </w:r>
      <w:r w:rsidR="00787EA0">
        <w:t xml:space="preserve">version 2 av </w:t>
      </w:r>
      <w:r>
        <w:t>handledning</w:t>
      </w:r>
      <w:r w:rsidR="00787EA0">
        <w:t>en</w:t>
      </w:r>
      <w:r>
        <w:t xml:space="preserve"> </w:t>
      </w:r>
      <w:r w:rsidR="00787EA0">
        <w:t xml:space="preserve">som finns </w:t>
      </w:r>
      <w:r>
        <w:t xml:space="preserve">till stöd för hur man kan ställa krav på </w:t>
      </w:r>
      <w:proofErr w:type="spellStart"/>
      <w:r>
        <w:t>e</w:t>
      </w:r>
      <w:r w:rsidR="002A500D">
        <w:t>-</w:t>
      </w:r>
      <w:r>
        <w:t>handel</w:t>
      </w:r>
      <w:proofErr w:type="spellEnd"/>
      <w:r>
        <w:t xml:space="preserve"> vid upphandlingar.</w:t>
      </w:r>
      <w:r w:rsidR="009A74F4">
        <w:t xml:space="preserve"> </w:t>
      </w:r>
      <w:r>
        <w:t>H</w:t>
      </w:r>
      <w:r w:rsidR="005D2AAE">
        <w:t xml:space="preserve">andledningen </w:t>
      </w:r>
      <w:r>
        <w:t xml:space="preserve">är uppdaterad </w:t>
      </w:r>
      <w:r w:rsidR="005D2AAE">
        <w:t xml:space="preserve">med anledning av </w:t>
      </w:r>
      <w:r w:rsidR="00E1659F">
        <w:t>ny</w:t>
      </w:r>
      <w:r w:rsidR="005D2AAE">
        <w:t xml:space="preserve"> lagstiftning</w:t>
      </w:r>
      <w:r w:rsidR="00767137">
        <w:t>,</w:t>
      </w:r>
      <w:r w:rsidR="00E1659F">
        <w:t xml:space="preserve"> främst den</w:t>
      </w:r>
      <w:r w:rsidR="00FD702B">
        <w:t xml:space="preserve"> ny</w:t>
      </w:r>
      <w:r w:rsidR="00E1659F">
        <w:t>a</w:t>
      </w:r>
      <w:r w:rsidR="00FD702B">
        <w:t xml:space="preserve"> lag</w:t>
      </w:r>
      <w:r w:rsidR="00E1659F">
        <w:t>en</w:t>
      </w:r>
      <w:r w:rsidR="00FD702B">
        <w:t xml:space="preserve"> om obligatorisk e-faktura till följd av offentlig upphandling</w:t>
      </w:r>
      <w:r w:rsidR="00B04D1D">
        <w:t>,</w:t>
      </w:r>
      <w:r w:rsidR="00413707">
        <w:rPr>
          <w:rStyle w:val="Fotnotsreferens"/>
        </w:rPr>
        <w:footnoteReference w:id="2"/>
      </w:r>
      <w:r w:rsidR="00FD702B">
        <w:t xml:space="preserve"> samt nya tekniska standarder som antagits av </w:t>
      </w:r>
      <w:proofErr w:type="spellStart"/>
      <w:r w:rsidR="00FD702B">
        <w:t>SFTI:s</w:t>
      </w:r>
      <w:proofErr w:type="spellEnd"/>
      <w:r w:rsidR="00FD702B">
        <w:t xml:space="preserve"> styrgrupp</w:t>
      </w:r>
      <w:r w:rsidR="00145276">
        <w:t xml:space="preserve"> som SFTI rekommendationer </w:t>
      </w:r>
      <w:r w:rsidR="00C85722">
        <w:rPr>
          <w:rStyle w:val="Fotnotsreferens"/>
        </w:rPr>
        <w:footnoteReference w:id="3"/>
      </w:r>
      <w:r w:rsidR="00145276">
        <w:t xml:space="preserve"> samt i övrigt utifrån erfarenhet som vunnits de senaste åren</w:t>
      </w:r>
      <w:r w:rsidR="00767137">
        <w:t>.</w:t>
      </w:r>
      <w:r w:rsidR="00C562DF">
        <w:t xml:space="preserve"> Det kan därför v</w:t>
      </w:r>
      <w:r w:rsidR="00D35B90">
        <w:t xml:space="preserve">ara bra att se över </w:t>
      </w:r>
      <w:r w:rsidR="003E233B">
        <w:t xml:space="preserve">befintliga </w:t>
      </w:r>
      <w:r w:rsidR="00D35B90">
        <w:t xml:space="preserve">interna mallar </w:t>
      </w:r>
      <w:r w:rsidR="003E233B">
        <w:t>för</w:t>
      </w:r>
      <w:r w:rsidR="00D35B90">
        <w:t xml:space="preserve"> krav på </w:t>
      </w:r>
      <w:proofErr w:type="spellStart"/>
      <w:r w:rsidR="00D35B90">
        <w:t>e-handel</w:t>
      </w:r>
      <w:proofErr w:type="spellEnd"/>
      <w:r w:rsidR="00322F29">
        <w:t xml:space="preserve"> vid upphan</w:t>
      </w:r>
      <w:r w:rsidR="005215E8">
        <w:t>d</w:t>
      </w:r>
      <w:r w:rsidR="00322F29">
        <w:t>ling</w:t>
      </w:r>
      <w:r w:rsidR="003E233B">
        <w:t>.</w:t>
      </w:r>
    </w:p>
    <w:p w14:paraId="1D3044BF" w14:textId="77777777" w:rsidR="000E638E" w:rsidRDefault="000E638E" w:rsidP="00BB3A70"/>
    <w:p w14:paraId="5FCA0D01" w14:textId="1F0F1115" w:rsidR="00B63EFA" w:rsidRPr="00961D52" w:rsidRDefault="00B63EFA" w:rsidP="00B63EFA">
      <w:r>
        <w:t xml:space="preserve">Förutom handledningen finns </w:t>
      </w:r>
      <w:r w:rsidR="005F47DC">
        <w:t xml:space="preserve">ytterligare </w:t>
      </w:r>
      <w:r w:rsidR="007270D1">
        <w:t>tre</w:t>
      </w:r>
      <w:r w:rsidR="005F47DC">
        <w:t xml:space="preserve"> dokument som stöd</w:t>
      </w:r>
      <w:r w:rsidR="00767137">
        <w:t>:</w:t>
      </w:r>
      <w:r w:rsidR="000E638E">
        <w:t xml:space="preserve"> </w:t>
      </w:r>
      <w:r w:rsidR="005F47DC">
        <w:t xml:space="preserve">ett </w:t>
      </w:r>
      <w:r w:rsidR="00767137">
        <w:t>dokument som be</w:t>
      </w:r>
      <w:r w:rsidR="00771C9F">
        <w:t>-</w:t>
      </w:r>
      <w:r w:rsidR="00767137">
        <w:t xml:space="preserve">skriver </w:t>
      </w:r>
      <w:r w:rsidR="006C1A16">
        <w:t>affärs</w:t>
      </w:r>
      <w:r w:rsidR="000F2ADB">
        <w:t>processer</w:t>
      </w:r>
      <w:r w:rsidR="006C1A16">
        <w:t xml:space="preserve"> och </w:t>
      </w:r>
      <w:r>
        <w:t xml:space="preserve">meddelanden som utväxlas inom </w:t>
      </w:r>
      <w:proofErr w:type="spellStart"/>
      <w:r>
        <w:t>e-handel</w:t>
      </w:r>
      <w:proofErr w:type="spellEnd"/>
      <w:r>
        <w:t xml:space="preserve"> </w:t>
      </w:r>
      <w:r w:rsidR="00DF7840">
        <w:t>(</w:t>
      </w:r>
      <w:r w:rsidR="00DF7840" w:rsidRPr="00DF7840">
        <w:rPr>
          <w:i/>
          <w:iCs/>
        </w:rPr>
        <w:t>Olika former av</w:t>
      </w:r>
      <w:r w:rsidR="00771C9F">
        <w:rPr>
          <w:i/>
          <w:iCs/>
        </w:rPr>
        <w:br/>
      </w:r>
      <w:proofErr w:type="spellStart"/>
      <w:r w:rsidR="00DF7840" w:rsidRPr="00DF7840">
        <w:rPr>
          <w:i/>
          <w:iCs/>
        </w:rPr>
        <w:t>e-handel</w:t>
      </w:r>
      <w:proofErr w:type="spellEnd"/>
      <w:r w:rsidR="00CC5A8E">
        <w:t>, bilaga 1</w:t>
      </w:r>
      <w:r w:rsidR="00DF7840" w:rsidRPr="00787EA0">
        <w:rPr>
          <w:iCs/>
        </w:rPr>
        <w:t>)</w:t>
      </w:r>
      <w:r w:rsidR="00153594">
        <w:rPr>
          <w:i/>
          <w:iCs/>
        </w:rPr>
        <w:t>,</w:t>
      </w:r>
      <w:r>
        <w:t xml:space="preserve"> e</w:t>
      </w:r>
      <w:r w:rsidR="005F47DC">
        <w:t xml:space="preserve">tt </w:t>
      </w:r>
      <w:r w:rsidR="00767137">
        <w:t xml:space="preserve">dokument </w:t>
      </w:r>
      <w:r w:rsidR="005F47DC">
        <w:t>med</w:t>
      </w:r>
      <w:r>
        <w:t xml:space="preserve"> </w:t>
      </w:r>
      <w:proofErr w:type="spellStart"/>
      <w:r>
        <w:t>mall</w:t>
      </w:r>
      <w:r w:rsidR="005F47DC">
        <w:t>texter</w:t>
      </w:r>
      <w:proofErr w:type="spellEnd"/>
      <w:r w:rsidR="002E39F9">
        <w:t xml:space="preserve"> som </w:t>
      </w:r>
      <w:r w:rsidRPr="00CD3950">
        <w:t>förslag till e-handelskrav</w:t>
      </w:r>
      <w:r w:rsidR="00DF7840">
        <w:t xml:space="preserve"> </w:t>
      </w:r>
      <w:r w:rsidR="00771C9F">
        <w:br/>
      </w:r>
      <w:r w:rsidR="00DF7840">
        <w:t>(</w:t>
      </w:r>
      <w:r w:rsidR="002F53F0" w:rsidRPr="00B542C0">
        <w:rPr>
          <w:i/>
          <w:iCs/>
        </w:rPr>
        <w:t>Mall</w:t>
      </w:r>
      <w:r w:rsidR="00767137">
        <w:t xml:space="preserve"> –</w:t>
      </w:r>
      <w:r w:rsidR="002F53F0">
        <w:t xml:space="preserve"> </w:t>
      </w:r>
      <w:r w:rsidR="00DF7840" w:rsidRPr="00657DB9">
        <w:rPr>
          <w:i/>
          <w:iCs/>
        </w:rPr>
        <w:t>E-handel i upphandlingar</w:t>
      </w:r>
      <w:r w:rsidR="00DF7840">
        <w:t>, bilaga 2)</w:t>
      </w:r>
      <w:r w:rsidR="007270D1">
        <w:t>,</w:t>
      </w:r>
      <w:r w:rsidRPr="00CD3950">
        <w:t xml:space="preserve"> </w:t>
      </w:r>
      <w:r w:rsidR="00153594">
        <w:t>samt ett stöddokument för personer som inte dagligen arbetar med upphandling (</w:t>
      </w:r>
      <w:r w:rsidR="007270D1" w:rsidRPr="00640043">
        <w:rPr>
          <w:i/>
          <w:iCs/>
        </w:rPr>
        <w:t>Olika sätt att ställa krav i ett upphandlingsdokument</w:t>
      </w:r>
      <w:r w:rsidR="00153594">
        <w:t>, bilaga 3)</w:t>
      </w:r>
      <w:r w:rsidR="007270D1">
        <w:t xml:space="preserve"> </w:t>
      </w:r>
      <w:r w:rsidR="002E39F9">
        <w:t xml:space="preserve">Alla dokument </w:t>
      </w:r>
      <w:r w:rsidR="00B04D1D">
        <w:t xml:space="preserve">finns </w:t>
      </w:r>
      <w:r w:rsidR="002E39F9">
        <w:t>publicerade</w:t>
      </w:r>
      <w:r>
        <w:t xml:space="preserve"> på </w:t>
      </w:r>
      <w:proofErr w:type="spellStart"/>
      <w:r>
        <w:t>SFTI:s</w:t>
      </w:r>
      <w:proofErr w:type="spellEnd"/>
      <w:r>
        <w:t xml:space="preserve"> webbplats </w:t>
      </w:r>
      <w:hyperlink r:id="rId13" w:history="1">
        <w:r w:rsidRPr="00CC7235">
          <w:rPr>
            <w:rStyle w:val="Hyperlnk"/>
          </w:rPr>
          <w:t>sfti.se</w:t>
        </w:r>
      </w:hyperlink>
      <w:r>
        <w:rPr>
          <w:rStyle w:val="Hyperlnk"/>
        </w:rPr>
        <w:t xml:space="preserve">. </w:t>
      </w:r>
    </w:p>
    <w:p w14:paraId="6561D35A" w14:textId="77777777" w:rsidR="00B63EFA" w:rsidRDefault="00B63EFA" w:rsidP="00B63EFA"/>
    <w:p w14:paraId="74F6046D" w14:textId="77777777" w:rsidR="00517E88" w:rsidRDefault="00517E88" w:rsidP="00517E88"/>
    <w:p w14:paraId="1D14B68C" w14:textId="77777777" w:rsidR="00E1659F" w:rsidRDefault="00E1659F" w:rsidP="00517E88">
      <w:r>
        <w:t>Stockholm i</w:t>
      </w:r>
      <w:r w:rsidR="00B542C0">
        <w:t xml:space="preserve"> november </w:t>
      </w:r>
      <w:r>
        <w:t>2020</w:t>
      </w:r>
    </w:p>
    <w:p w14:paraId="3EABD088" w14:textId="77777777" w:rsidR="0032310B" w:rsidRDefault="0032310B" w:rsidP="00517E88"/>
    <w:p w14:paraId="606BC9AC" w14:textId="77777777" w:rsidR="0032310B" w:rsidRDefault="0032310B" w:rsidP="00517E88"/>
    <w:p w14:paraId="2224A447" w14:textId="77777777" w:rsidR="0032310B" w:rsidRDefault="0032310B" w:rsidP="00517E88"/>
    <w:p w14:paraId="72BEF4A2" w14:textId="77777777" w:rsidR="00532641" w:rsidRDefault="00EB752B" w:rsidP="007413D8">
      <w:pPr>
        <w:pStyle w:val="NumreradRubrik1SFTI"/>
        <w:numPr>
          <w:ilvl w:val="0"/>
          <w:numId w:val="0"/>
        </w:numPr>
        <w:ind w:left="964" w:hanging="964"/>
      </w:pPr>
      <w:bookmarkStart w:id="2" w:name="_Toc56701098"/>
      <w:r>
        <w:lastRenderedPageBreak/>
        <w:t>Inledning</w:t>
      </w:r>
      <w:bookmarkEnd w:id="2"/>
    </w:p>
    <w:p w14:paraId="22BBD793" w14:textId="77777777" w:rsidR="00EB752B" w:rsidRDefault="00767137" w:rsidP="00EB752B">
      <w:proofErr w:type="spellStart"/>
      <w:r>
        <w:t>Single</w:t>
      </w:r>
      <w:proofErr w:type="spellEnd"/>
      <w:r>
        <w:t xml:space="preserve"> Face To Industry (</w:t>
      </w:r>
      <w:r w:rsidR="00F46C3C">
        <w:t>SFTI</w:t>
      </w:r>
      <w:r>
        <w:t>)</w:t>
      </w:r>
      <w:r w:rsidR="00F46C3C">
        <w:t xml:space="preserve"> har tagit fram den här</w:t>
      </w:r>
      <w:r>
        <w:t xml:space="preserve"> </w:t>
      </w:r>
      <w:r w:rsidR="00B63EFA">
        <w:t>handledning</w:t>
      </w:r>
      <w:r w:rsidR="00F46C3C">
        <w:t>en</w:t>
      </w:r>
      <w:r w:rsidR="008E6FAC">
        <w:t xml:space="preserve"> </w:t>
      </w:r>
      <w:r w:rsidR="00EB752B">
        <w:t>för</w:t>
      </w:r>
      <w:r w:rsidR="00EB752B" w:rsidRPr="005B50F4">
        <w:t xml:space="preserve"> att ge stöd </w:t>
      </w:r>
      <w:r w:rsidR="00EB752B">
        <w:t>till</w:t>
      </w:r>
      <w:r w:rsidR="00EB752B" w:rsidRPr="005B50F4">
        <w:t xml:space="preserve"> upphandlande myndigheter </w:t>
      </w:r>
      <w:r w:rsidR="008E6FAC">
        <w:t xml:space="preserve">och enheter </w:t>
      </w:r>
      <w:r w:rsidR="00EB752B" w:rsidRPr="005B50F4">
        <w:t>när</w:t>
      </w:r>
      <w:r w:rsidR="00EB752B">
        <w:t xml:space="preserve"> de ska ställa</w:t>
      </w:r>
      <w:r w:rsidR="00EB752B" w:rsidRPr="005B50F4">
        <w:t xml:space="preserve"> krav på</w:t>
      </w:r>
      <w:r w:rsidR="001E2977">
        <w:t xml:space="preserve"> elektronisk handel</w:t>
      </w:r>
      <w:r w:rsidR="00D7695B">
        <w:t xml:space="preserve"> </w:t>
      </w:r>
      <w:r w:rsidR="001E2977">
        <w:t>(</w:t>
      </w:r>
      <w:proofErr w:type="spellStart"/>
      <w:r w:rsidR="00D7695B">
        <w:t>e</w:t>
      </w:r>
      <w:r w:rsidR="00D7695B">
        <w:noBreakHyphen/>
      </w:r>
      <w:r w:rsidR="00577EA5">
        <w:t>handel</w:t>
      </w:r>
      <w:proofErr w:type="spellEnd"/>
      <w:r w:rsidR="00A50FF4">
        <w:t>)</w:t>
      </w:r>
      <w:r w:rsidR="00EB752B" w:rsidRPr="005B50F4">
        <w:t xml:space="preserve"> i samband </w:t>
      </w:r>
      <w:r w:rsidR="00E42CC7">
        <w:t xml:space="preserve">med </w:t>
      </w:r>
      <w:r w:rsidR="00EB752B" w:rsidRPr="005B50F4">
        <w:t>upphandlingar av varor</w:t>
      </w:r>
      <w:r w:rsidR="00E42CC7">
        <w:t xml:space="preserve">, </w:t>
      </w:r>
      <w:r w:rsidR="00EB752B" w:rsidRPr="005B50F4">
        <w:t>tjänster</w:t>
      </w:r>
      <w:r w:rsidR="00E42CC7">
        <w:t xml:space="preserve"> </w:t>
      </w:r>
      <w:r w:rsidR="00126405">
        <w:t xml:space="preserve">eller </w:t>
      </w:r>
      <w:r w:rsidR="00E42CC7">
        <w:t>byggentreprenader</w:t>
      </w:r>
      <w:r w:rsidR="00A50FF4">
        <w:t xml:space="preserve"> </w:t>
      </w:r>
      <w:r w:rsidR="006D5161">
        <w:rPr>
          <w:rStyle w:val="Fotnotsreferens"/>
        </w:rPr>
        <w:footnoteReference w:id="4"/>
      </w:r>
      <w:r w:rsidR="006D5161">
        <w:t xml:space="preserve"> </w:t>
      </w:r>
      <w:r w:rsidR="00A50FF4">
        <w:t>(fortsättningsvis bara upphandlingar)</w:t>
      </w:r>
      <w:r w:rsidR="00EB752B" w:rsidRPr="005B50F4">
        <w:t>.</w:t>
      </w:r>
      <w:r w:rsidR="00EB752B" w:rsidRPr="002A369C">
        <w:t xml:space="preserve"> </w:t>
      </w:r>
    </w:p>
    <w:p w14:paraId="1B49EB76" w14:textId="77777777" w:rsidR="00EB752B" w:rsidRDefault="00EB752B" w:rsidP="00EB752B"/>
    <w:p w14:paraId="7DDAC529" w14:textId="77777777" w:rsidR="00880D13" w:rsidRDefault="008E6FAC" w:rsidP="00EB752B">
      <w:r>
        <w:t xml:space="preserve">Handledningen utgår från </w:t>
      </w:r>
      <w:proofErr w:type="spellStart"/>
      <w:r>
        <w:t>e-handel</w:t>
      </w:r>
      <w:proofErr w:type="spellEnd"/>
      <w:r>
        <w:t xml:space="preserve"> i offentlig sektor och användning av den standard som SFTI rekommenderar. </w:t>
      </w:r>
      <w:r w:rsidR="00EB752B" w:rsidRPr="00FC7F95">
        <w:t xml:space="preserve">SFTI är ett samarbete som drivs av </w:t>
      </w:r>
      <w:r w:rsidR="004E37E5">
        <w:t xml:space="preserve">Myndigheten för </w:t>
      </w:r>
      <w:r w:rsidR="00767137">
        <w:t>d</w:t>
      </w:r>
      <w:r w:rsidR="004E37E5">
        <w:t>igital förvalt</w:t>
      </w:r>
      <w:r w:rsidR="00771C9F">
        <w:t>-</w:t>
      </w:r>
      <w:proofErr w:type="spellStart"/>
      <w:r w:rsidR="004E37E5">
        <w:t>ning</w:t>
      </w:r>
      <w:proofErr w:type="spellEnd"/>
      <w:r w:rsidR="00E26FEE">
        <w:t xml:space="preserve"> (DIGG)</w:t>
      </w:r>
      <w:r w:rsidR="003A7719">
        <w:t>, Kammarkollegiet</w:t>
      </w:r>
      <w:r>
        <w:t xml:space="preserve">, Sveriges Kommuner och Regioner (SKR) </w:t>
      </w:r>
      <w:r w:rsidR="00EB752B">
        <w:t>och Upphandlings</w:t>
      </w:r>
      <w:r w:rsidR="00771C9F">
        <w:t>-</w:t>
      </w:r>
      <w:r w:rsidR="00EB752B">
        <w:t>myndigheten</w:t>
      </w:r>
      <w:r w:rsidR="007913C2">
        <w:t xml:space="preserve"> </w:t>
      </w:r>
      <w:r w:rsidR="00EB752B">
        <w:t xml:space="preserve">för att främja förutsättningarna för </w:t>
      </w:r>
      <w:proofErr w:type="spellStart"/>
      <w:r w:rsidR="00EB752B">
        <w:t>e</w:t>
      </w:r>
      <w:r w:rsidR="002F6F12">
        <w:t>-</w:t>
      </w:r>
      <w:r w:rsidR="00EB752B">
        <w:t>handel</w:t>
      </w:r>
      <w:proofErr w:type="spellEnd"/>
      <w:r w:rsidR="00EB752B">
        <w:t xml:space="preserve"> i den offentliga sektorn i Sverige.</w:t>
      </w:r>
      <w:r w:rsidR="00362D3E" w:rsidRPr="00362D3E">
        <w:t xml:space="preserve"> </w:t>
      </w:r>
      <w:r w:rsidR="00EB752B">
        <w:t xml:space="preserve">SFTI ger </w:t>
      </w:r>
      <w:r w:rsidR="00E26FEE">
        <w:t xml:space="preserve">stöd </w:t>
      </w:r>
      <w:r w:rsidR="00EB752B">
        <w:t xml:space="preserve">för </w:t>
      </w:r>
      <w:r w:rsidR="004E1545">
        <w:t xml:space="preserve">elektronisk upphandling (e-upphandling) </w:t>
      </w:r>
      <w:r w:rsidR="000E3389">
        <w:t>samt</w:t>
      </w:r>
      <w:r w:rsidR="006C18F4">
        <w:t xml:space="preserve"> stöd och</w:t>
      </w:r>
      <w:r w:rsidR="000E3389">
        <w:t xml:space="preserve"> </w:t>
      </w:r>
      <w:r w:rsidR="007F01F6">
        <w:t xml:space="preserve">rekommendationer </w:t>
      </w:r>
      <w:r w:rsidR="00B453B5">
        <w:t xml:space="preserve">om standarder </w:t>
      </w:r>
      <w:r w:rsidR="006C18F4">
        <w:t>för</w:t>
      </w:r>
      <w:r w:rsidR="007F01F6">
        <w:t xml:space="preserve"> </w:t>
      </w:r>
      <w:proofErr w:type="spellStart"/>
      <w:r w:rsidR="004E1545">
        <w:t>e-handel</w:t>
      </w:r>
      <w:proofErr w:type="spellEnd"/>
      <w:r w:rsidR="00EB752B">
        <w:t xml:space="preserve"> i form av </w:t>
      </w:r>
      <w:r w:rsidR="00767137">
        <w:t xml:space="preserve">dels </w:t>
      </w:r>
      <w:r w:rsidR="00EB752B">
        <w:t xml:space="preserve">meddelanden </w:t>
      </w:r>
      <w:r w:rsidR="00C562DF">
        <w:t>i inköpsprocessen</w:t>
      </w:r>
      <w:r w:rsidR="00767137">
        <w:t>, dels</w:t>
      </w:r>
      <w:r w:rsidR="00C562DF">
        <w:t xml:space="preserve"> </w:t>
      </w:r>
      <w:r w:rsidR="00EB752B">
        <w:t>infrastruktur för kommunikation och säkerhet.</w:t>
      </w:r>
      <w:r w:rsidR="00422412">
        <w:t xml:space="preserve"> </w:t>
      </w:r>
      <w:r w:rsidR="00181A64">
        <w:t xml:space="preserve">Med </w:t>
      </w:r>
      <w:proofErr w:type="spellStart"/>
      <w:r w:rsidR="00181A64" w:rsidRPr="00181A64">
        <w:t>SFTI:s</w:t>
      </w:r>
      <w:proofErr w:type="spellEnd"/>
      <w:r w:rsidR="00181A64" w:rsidRPr="00181A64">
        <w:t xml:space="preserve"> </w:t>
      </w:r>
      <w:r w:rsidR="00E849E2">
        <w:t xml:space="preserve">standardiserade </w:t>
      </w:r>
      <w:r w:rsidR="00C562DF">
        <w:t xml:space="preserve">meddelanden för </w:t>
      </w:r>
      <w:proofErr w:type="spellStart"/>
      <w:r w:rsidR="00C562DF">
        <w:t>e-handel</w:t>
      </w:r>
      <w:proofErr w:type="spellEnd"/>
      <w:r w:rsidR="00C562DF">
        <w:t xml:space="preserve"> </w:t>
      </w:r>
      <w:r w:rsidR="00181A64">
        <w:t>menas de</w:t>
      </w:r>
      <w:r w:rsidR="00181A64" w:rsidRPr="00181A64">
        <w:t xml:space="preserve"> </w:t>
      </w:r>
      <w:r w:rsidR="00456197">
        <w:t>affärsflöden eller affär</w:t>
      </w:r>
      <w:r w:rsidR="008D7154">
        <w:t>s</w:t>
      </w:r>
      <w:r w:rsidR="00181A64" w:rsidRPr="00181A64">
        <w:t xml:space="preserve">metoder för </w:t>
      </w:r>
      <w:proofErr w:type="spellStart"/>
      <w:r w:rsidR="00181A64" w:rsidRPr="00181A64">
        <w:t>e-handel</w:t>
      </w:r>
      <w:proofErr w:type="spellEnd"/>
      <w:r w:rsidR="00181A64" w:rsidRPr="00181A64">
        <w:t xml:space="preserve"> </w:t>
      </w:r>
      <w:r w:rsidR="008D7154">
        <w:t xml:space="preserve">som </w:t>
      </w:r>
      <w:r w:rsidR="0026516B">
        <w:t>är</w:t>
      </w:r>
      <w:r w:rsidR="008D7154">
        <w:t xml:space="preserve"> </w:t>
      </w:r>
      <w:r w:rsidR="00E67AE9">
        <w:t>fastställ</w:t>
      </w:r>
      <w:r w:rsidR="008D7154">
        <w:t>da</w:t>
      </w:r>
      <w:r w:rsidR="00E67AE9">
        <w:t xml:space="preserve"> av</w:t>
      </w:r>
      <w:r w:rsidR="00181A64" w:rsidRPr="00181A64">
        <w:t xml:space="preserve"> SFTI</w:t>
      </w:r>
      <w:r w:rsidR="00456197">
        <w:t xml:space="preserve">. </w:t>
      </w:r>
      <w:r w:rsidR="00EB752B">
        <w:t xml:space="preserve">SFTI ger också stöd, </w:t>
      </w:r>
      <w:r w:rsidR="001D0209">
        <w:t xml:space="preserve">genomför </w:t>
      </w:r>
      <w:r w:rsidR="00EB752B">
        <w:t>utbildning</w:t>
      </w:r>
      <w:r w:rsidR="001D0209">
        <w:t>ar</w:t>
      </w:r>
      <w:r w:rsidR="00EB752B">
        <w:t xml:space="preserve"> och svarar på frågor om</w:t>
      </w:r>
      <w:r w:rsidR="00D7695B">
        <w:t xml:space="preserve"> </w:t>
      </w:r>
      <w:r w:rsidR="004E1545">
        <w:t xml:space="preserve">e-upphandling och </w:t>
      </w:r>
      <w:proofErr w:type="spellStart"/>
      <w:r w:rsidR="00D7695B">
        <w:t>e</w:t>
      </w:r>
      <w:r w:rsidR="00D7695B">
        <w:noBreakHyphen/>
      </w:r>
      <w:r w:rsidR="00577EA5">
        <w:t>handel</w:t>
      </w:r>
      <w:proofErr w:type="spellEnd"/>
      <w:r w:rsidR="00EB752B">
        <w:t>.</w:t>
      </w:r>
      <w:r w:rsidR="00422412">
        <w:t xml:space="preserve"> </w:t>
      </w:r>
    </w:p>
    <w:p w14:paraId="4CCAB80B" w14:textId="77777777" w:rsidR="00880D13" w:rsidRDefault="00880D13" w:rsidP="00EB752B"/>
    <w:p w14:paraId="18036B78" w14:textId="77777777" w:rsidR="006677CB" w:rsidRDefault="00880D13" w:rsidP="00EB752B">
      <w:r>
        <w:t xml:space="preserve">Information om offentlig sektors </w:t>
      </w:r>
      <w:proofErr w:type="spellStart"/>
      <w:r>
        <w:t>e</w:t>
      </w:r>
      <w:r>
        <w:noBreakHyphen/>
        <w:t>handel</w:t>
      </w:r>
      <w:proofErr w:type="spellEnd"/>
      <w:r>
        <w:t xml:space="preserve"> och rekommenderade </w:t>
      </w:r>
      <w:r w:rsidRPr="009019AC">
        <w:t>SFTI</w:t>
      </w:r>
      <w:r>
        <w:t xml:space="preserve">-standarder finns på </w:t>
      </w:r>
      <w:hyperlink r:id="rId14" w:history="1">
        <w:proofErr w:type="spellStart"/>
        <w:r w:rsidR="004A0062">
          <w:rPr>
            <w:color w:val="0000FF"/>
            <w:u w:val="single"/>
          </w:rPr>
          <w:t>SFTI:s</w:t>
        </w:r>
        <w:proofErr w:type="spellEnd"/>
        <w:r w:rsidR="004A0062" w:rsidRPr="004A0062">
          <w:t xml:space="preserve"> </w:t>
        </w:r>
        <w:r w:rsidR="004A0062">
          <w:t>webbplats</w:t>
        </w:r>
      </w:hyperlink>
      <w:r>
        <w:t xml:space="preserve">. Här finns även beskrivningar av begrepp och standarder som förekommer i det här dokumentet. </w:t>
      </w:r>
      <w:r w:rsidR="00C24C50">
        <w:t xml:space="preserve">För mer information och definitioner, se sfti.se. </w:t>
      </w:r>
    </w:p>
    <w:p w14:paraId="563E9C88" w14:textId="77777777" w:rsidR="00A0476D" w:rsidRPr="00EB752B" w:rsidRDefault="00A0476D" w:rsidP="00EB752B"/>
    <w:p w14:paraId="3B07E140" w14:textId="77777777" w:rsidR="00EB752B" w:rsidRPr="00EB752B" w:rsidRDefault="00EB752B" w:rsidP="00EB752B"/>
    <w:p w14:paraId="385937E8" w14:textId="77777777" w:rsidR="00F474B8" w:rsidRDefault="00577EA5" w:rsidP="003879BD">
      <w:pPr>
        <w:pStyle w:val="NumreradRubrik1SFTI"/>
      </w:pPr>
      <w:bookmarkStart w:id="3" w:name="_Toc56701099"/>
      <w:r>
        <w:t>E</w:t>
      </w:r>
      <w:r>
        <w:noBreakHyphen/>
        <w:t>handel</w:t>
      </w:r>
      <w:r w:rsidR="00E209CE">
        <w:t xml:space="preserve"> som en del i </w:t>
      </w:r>
      <w:r w:rsidR="00F474B8">
        <w:t xml:space="preserve">den digitala </w:t>
      </w:r>
      <w:r w:rsidR="00E209CE">
        <w:t>inköpsprocessen</w:t>
      </w:r>
      <w:r w:rsidR="0019185A">
        <w:t>, definitioner</w:t>
      </w:r>
      <w:bookmarkEnd w:id="3"/>
    </w:p>
    <w:p w14:paraId="51C28916" w14:textId="3C6BBD8D" w:rsidR="00F474B8" w:rsidRPr="008E3B5E" w:rsidRDefault="00A0476D" w:rsidP="00E209CE">
      <w:r>
        <w:t>En</w:t>
      </w:r>
      <w:r w:rsidRPr="00A0476D">
        <w:t xml:space="preserve"> </w:t>
      </w:r>
      <w:r w:rsidRPr="000565FB">
        <w:rPr>
          <w:i/>
          <w:iCs/>
        </w:rPr>
        <w:t>digital inköpsprocess</w:t>
      </w:r>
      <w:r w:rsidRPr="00A0476D">
        <w:t xml:space="preserve"> innebär en sammanhållen elektronisk hantering </w:t>
      </w:r>
      <w:r w:rsidR="00767137">
        <w:t xml:space="preserve">– </w:t>
      </w:r>
      <w:r w:rsidRPr="00A0476D">
        <w:t>från behov till betalning.</w:t>
      </w:r>
      <w:r>
        <w:t xml:space="preserve"> </w:t>
      </w:r>
      <w:r w:rsidR="00846E44">
        <w:t>När vi talar om</w:t>
      </w:r>
      <w:r w:rsidR="00D7695B">
        <w:t xml:space="preserve"> </w:t>
      </w:r>
      <w:proofErr w:type="spellStart"/>
      <w:r w:rsidR="00D7695B">
        <w:t>e</w:t>
      </w:r>
      <w:r w:rsidR="00D7695B">
        <w:noBreakHyphen/>
      </w:r>
      <w:r w:rsidR="00577EA5">
        <w:t>handel</w:t>
      </w:r>
      <w:proofErr w:type="spellEnd"/>
      <w:r w:rsidR="00846E44">
        <w:t xml:space="preserve"> i den här handledningen menar vi </w:t>
      </w:r>
      <w:r w:rsidR="00E209CE">
        <w:t>de delar i</w:t>
      </w:r>
      <w:r w:rsidR="00846E44">
        <w:t xml:space="preserve"> den offentliga</w:t>
      </w:r>
      <w:r w:rsidR="00E209CE">
        <w:t xml:space="preserve"> inköpsprocessen som ko</w:t>
      </w:r>
      <w:r w:rsidR="00E209CE" w:rsidRPr="008E3B5E">
        <w:t xml:space="preserve">mmer efter </w:t>
      </w:r>
      <w:r w:rsidR="000E77C5" w:rsidRPr="008E3B5E">
        <w:t>kontrakts</w:t>
      </w:r>
      <w:r w:rsidR="00E209CE" w:rsidRPr="008E3B5E">
        <w:t xml:space="preserve">tilldelningen och </w:t>
      </w:r>
      <w:r w:rsidR="00767137" w:rsidRPr="008E3B5E">
        <w:t xml:space="preserve">som </w:t>
      </w:r>
      <w:r w:rsidR="00E209CE" w:rsidRPr="008E3B5E">
        <w:t xml:space="preserve">rör </w:t>
      </w:r>
      <w:r w:rsidR="00E209CE" w:rsidRPr="000565FB">
        <w:t>beställning</w:t>
      </w:r>
      <w:r w:rsidR="00E209CE" w:rsidRPr="008E3B5E">
        <w:t xml:space="preserve">, </w:t>
      </w:r>
      <w:r w:rsidR="00E209CE" w:rsidRPr="000565FB">
        <w:t>leverans</w:t>
      </w:r>
      <w:r w:rsidR="00E209CE" w:rsidRPr="008E3B5E">
        <w:t xml:space="preserve"> och </w:t>
      </w:r>
      <w:r w:rsidR="00E209CE" w:rsidRPr="000565FB">
        <w:t>fakturahantering</w:t>
      </w:r>
      <w:r w:rsidR="00E209CE" w:rsidRPr="008E3B5E">
        <w:t xml:space="preserve">. </w:t>
      </w:r>
    </w:p>
    <w:p w14:paraId="2F11E79C" w14:textId="77777777" w:rsidR="00F474B8" w:rsidRDefault="00F474B8" w:rsidP="00E209CE"/>
    <w:p w14:paraId="5CEF249C" w14:textId="168A6BAD" w:rsidR="008A2223" w:rsidRDefault="00E209CE" w:rsidP="00E209CE">
      <w:r>
        <w:t>Med</w:t>
      </w:r>
      <w:r w:rsidR="00D7695B">
        <w:t xml:space="preserve"> </w:t>
      </w:r>
      <w:proofErr w:type="spellStart"/>
      <w:r w:rsidR="00D7695B">
        <w:t>e</w:t>
      </w:r>
      <w:r w:rsidR="00D7695B">
        <w:noBreakHyphen/>
      </w:r>
      <w:r w:rsidR="00577EA5">
        <w:t>handel</w:t>
      </w:r>
      <w:proofErr w:type="spellEnd"/>
      <w:r>
        <w:t xml:space="preserve"> </w:t>
      </w:r>
      <w:r w:rsidR="00F474B8">
        <w:t xml:space="preserve">har </w:t>
      </w:r>
      <w:r>
        <w:t xml:space="preserve">köpare och </w:t>
      </w:r>
      <w:r w:rsidR="00F474B8">
        <w:t>säljare</w:t>
      </w:r>
      <w:r w:rsidR="00E20B04">
        <w:t xml:space="preserve"> </w:t>
      </w:r>
      <w:r w:rsidR="00F474B8">
        <w:t xml:space="preserve">ett digitalt informationsutbyte </w:t>
      </w:r>
      <w:r w:rsidRPr="005B50F4">
        <w:t>mellan sina respektive</w:t>
      </w:r>
      <w:r w:rsidR="00D7695B">
        <w:t xml:space="preserve"> e</w:t>
      </w:r>
      <w:r w:rsidR="00D7695B">
        <w:noBreakHyphen/>
      </w:r>
      <w:r>
        <w:t>handelssystem</w:t>
      </w:r>
      <w:r w:rsidRPr="005B50F4">
        <w:t xml:space="preserve"> i enlighet med en i förväg överenskommen </w:t>
      </w:r>
      <w:r w:rsidR="000F2ADB" w:rsidRPr="000565FB">
        <w:rPr>
          <w:i/>
          <w:iCs/>
        </w:rPr>
        <w:t>affärsprocess</w:t>
      </w:r>
      <w:r w:rsidR="008E3B5E">
        <w:t xml:space="preserve"> för </w:t>
      </w:r>
      <w:proofErr w:type="spellStart"/>
      <w:r w:rsidR="008E3B5E">
        <w:t>e-handel</w:t>
      </w:r>
      <w:proofErr w:type="spellEnd"/>
      <w:r w:rsidR="00F474B8">
        <w:t xml:space="preserve">. </w:t>
      </w:r>
      <w:r w:rsidRPr="005B50F4">
        <w:t>På så sätt kan båda parter ta del av de fördelar som en automatiserad</w:t>
      </w:r>
      <w:r w:rsidR="00D7695B">
        <w:t xml:space="preserve"> </w:t>
      </w:r>
      <w:proofErr w:type="spellStart"/>
      <w:r w:rsidR="00D7695B">
        <w:t>e</w:t>
      </w:r>
      <w:r w:rsidR="00D7695B">
        <w:noBreakHyphen/>
      </w:r>
      <w:r w:rsidR="00350731">
        <w:t>handel</w:t>
      </w:r>
      <w:proofErr w:type="spellEnd"/>
      <w:r w:rsidR="00350731">
        <w:t xml:space="preserve"> </w:t>
      </w:r>
      <w:r w:rsidRPr="005B50F4">
        <w:t>innebär.</w:t>
      </w:r>
    </w:p>
    <w:p w14:paraId="5D5C65D0" w14:textId="77777777" w:rsidR="008A2223" w:rsidRDefault="008A2223" w:rsidP="00E209CE"/>
    <w:p w14:paraId="15D068EB" w14:textId="4F8975DA" w:rsidR="008E3B5E" w:rsidRDefault="008A2223" w:rsidP="00E209CE">
      <w:r>
        <w:t xml:space="preserve">Det digitala informationsutbytet är effektivast om parterna använder </w:t>
      </w:r>
      <w:r w:rsidRPr="000565FB">
        <w:rPr>
          <w:i/>
          <w:iCs/>
        </w:rPr>
        <w:t>standardiserade affärsmeddelanden</w:t>
      </w:r>
      <w:r>
        <w:t xml:space="preserve">, det vill säga elektroniska format som alla köpare och säljare kan anpassa sig till. Inom e-handelsområdet finns det standardiserade affärsmeddelanden för till exempel faktura, order och </w:t>
      </w:r>
      <w:r w:rsidRPr="00081841">
        <w:t xml:space="preserve">katalog. I fortsättningen benämner vi dessa standardiserade meddelanden </w:t>
      </w:r>
      <w:r w:rsidRPr="000565FB">
        <w:rPr>
          <w:i/>
          <w:iCs/>
        </w:rPr>
        <w:t>e-handelsmeddelanden</w:t>
      </w:r>
      <w:r w:rsidRPr="00081841">
        <w:t xml:space="preserve"> eller bara </w:t>
      </w:r>
      <w:r w:rsidRPr="000565FB">
        <w:rPr>
          <w:i/>
          <w:iCs/>
        </w:rPr>
        <w:t>meddelanden</w:t>
      </w:r>
      <w:r w:rsidRPr="00081841">
        <w:t>.</w:t>
      </w:r>
    </w:p>
    <w:p w14:paraId="638CC067" w14:textId="22BA3C00" w:rsidR="0019185A" w:rsidRDefault="008E3B5E" w:rsidP="00E209CE">
      <w:r w:rsidRPr="008E3B5E">
        <w:rPr>
          <w:i/>
          <w:iCs/>
        </w:rPr>
        <w:lastRenderedPageBreak/>
        <w:t>Peppol</w:t>
      </w:r>
      <w:r>
        <w:t xml:space="preserve"> är ett internationellt nätverk för elektroniska inköp som gör </w:t>
      </w:r>
      <w:proofErr w:type="spellStart"/>
      <w:r>
        <w:t>e-handel</w:t>
      </w:r>
      <w:proofErr w:type="spellEnd"/>
      <w:r>
        <w:t xml:space="preserve"> och e-upphandling enklare. </w:t>
      </w:r>
      <w:r w:rsidRPr="007849B4">
        <w:t>Nätverket</w:t>
      </w:r>
      <w:r>
        <w:t xml:space="preserve"> benämns ibland som </w:t>
      </w:r>
      <w:proofErr w:type="spellStart"/>
      <w:r>
        <w:t>Peppols</w:t>
      </w:r>
      <w:proofErr w:type="spellEnd"/>
      <w:r>
        <w:t xml:space="preserve"> infrastruktur och det </w:t>
      </w:r>
      <w:r w:rsidRPr="007849B4">
        <w:t>består av flera delar, bland annat en teknisk infrastruktur, gemensamma meddelandestandarder och en organisation som utvecklar nätverket.</w:t>
      </w:r>
      <w:r>
        <w:t xml:space="preserve"> </w:t>
      </w:r>
      <w:r w:rsidR="0019185A">
        <w:t xml:space="preserve">Hänvisning </w:t>
      </w:r>
      <w:r w:rsidR="00BC6542">
        <w:t>görs</w:t>
      </w:r>
      <w:r w:rsidR="0019185A">
        <w:t xml:space="preserve"> till Peppol</w:t>
      </w:r>
      <w:r w:rsidR="00767137">
        <w:t xml:space="preserve"> –</w:t>
      </w:r>
      <w:r w:rsidR="0019185A">
        <w:t xml:space="preserve"> dels till </w:t>
      </w:r>
      <w:r w:rsidR="00B42677">
        <w:t xml:space="preserve">de olika </w:t>
      </w:r>
      <w:r w:rsidR="0019185A">
        <w:t>meddelandena</w:t>
      </w:r>
      <w:r w:rsidR="00767137">
        <w:t>,</w:t>
      </w:r>
      <w:r w:rsidR="0019185A">
        <w:t xml:space="preserve"> dels till kommunikationen, </w:t>
      </w:r>
      <w:r w:rsidR="00767137">
        <w:t xml:space="preserve">det vill säga </w:t>
      </w:r>
      <w:r w:rsidR="0019185A">
        <w:t xml:space="preserve">överföring av meddelandena. </w:t>
      </w:r>
      <w:r w:rsidR="001408F9">
        <w:t>Meddelandena har prefixet ”P</w:t>
      </w:r>
      <w:r w:rsidR="00F116C9">
        <w:t>eppol</w:t>
      </w:r>
      <w:r w:rsidR="001408F9">
        <w:t xml:space="preserve"> BIS”, exempelvis Peppol BIS </w:t>
      </w:r>
      <w:proofErr w:type="spellStart"/>
      <w:r w:rsidR="001408F9">
        <w:t>Ordering</w:t>
      </w:r>
      <w:proofErr w:type="spellEnd"/>
      <w:r w:rsidR="001408F9">
        <w:t xml:space="preserve"> 3.</w:t>
      </w:r>
      <w:r w:rsidR="00B04D1D">
        <w:t xml:space="preserve"> </w:t>
      </w:r>
      <w:r w:rsidR="0019185A">
        <w:t xml:space="preserve">När det gäller kommunikationen används </w:t>
      </w:r>
      <w:r w:rsidR="00767137">
        <w:t xml:space="preserve">begreppen </w:t>
      </w:r>
      <w:r w:rsidR="0019185A">
        <w:t xml:space="preserve">nätverk </w:t>
      </w:r>
      <w:r w:rsidR="00767137">
        <w:t xml:space="preserve">respektive </w:t>
      </w:r>
      <w:r w:rsidR="0019185A">
        <w:t>infra</w:t>
      </w:r>
      <w:r w:rsidR="001408F9">
        <w:t>st</w:t>
      </w:r>
      <w:r w:rsidR="00BC6542">
        <w:t>r</w:t>
      </w:r>
      <w:r w:rsidR="0019185A">
        <w:t xml:space="preserve">uktur. </w:t>
      </w:r>
      <w:proofErr w:type="spellStart"/>
      <w:r w:rsidR="0019185A">
        <w:t>Peppols</w:t>
      </w:r>
      <w:proofErr w:type="spellEnd"/>
      <w:r w:rsidR="0019185A">
        <w:t xml:space="preserve"> nätverk och </w:t>
      </w:r>
      <w:proofErr w:type="spellStart"/>
      <w:r w:rsidR="0019185A">
        <w:t>Peppols</w:t>
      </w:r>
      <w:proofErr w:type="spellEnd"/>
      <w:r w:rsidR="0019185A">
        <w:t xml:space="preserve"> infrastruktur får ses som synonyma.</w:t>
      </w:r>
    </w:p>
    <w:p w14:paraId="29BE2030" w14:textId="77777777" w:rsidR="002A500D" w:rsidRDefault="002A500D" w:rsidP="00E209CE"/>
    <w:p w14:paraId="7DE59312" w14:textId="77777777" w:rsidR="00E209CE" w:rsidRDefault="002A500D" w:rsidP="00E209CE">
      <w:r>
        <w:t xml:space="preserve">I </w:t>
      </w:r>
      <w:r w:rsidR="006C1A16">
        <w:t xml:space="preserve">dokumentet </w:t>
      </w:r>
      <w:r w:rsidR="006C1A16" w:rsidRPr="006C1A16">
        <w:rPr>
          <w:i/>
          <w:iCs/>
        </w:rPr>
        <w:t xml:space="preserve">Olika former av </w:t>
      </w:r>
      <w:proofErr w:type="spellStart"/>
      <w:r w:rsidR="006C1A16" w:rsidRPr="006C1A16">
        <w:rPr>
          <w:i/>
          <w:iCs/>
        </w:rPr>
        <w:t>e-handel</w:t>
      </w:r>
      <w:proofErr w:type="spellEnd"/>
      <w:r w:rsidR="006C1A16">
        <w:t xml:space="preserve"> (</w:t>
      </w:r>
      <w:r>
        <w:t>bilaga 1</w:t>
      </w:r>
      <w:r w:rsidR="006C1A16">
        <w:t>)</w:t>
      </w:r>
      <w:r>
        <w:t xml:space="preserve"> redogörs närmare för vad som menas med de meddelanden som utväxlas vid </w:t>
      </w:r>
      <w:proofErr w:type="spellStart"/>
      <w:r>
        <w:t>e-handel</w:t>
      </w:r>
      <w:proofErr w:type="spellEnd"/>
      <w:r>
        <w:t xml:space="preserve"> och hur dessa </w:t>
      </w:r>
      <w:r w:rsidR="006C1A16">
        <w:t>kan sättas samman för att</w:t>
      </w:r>
      <w:r>
        <w:t xml:space="preserve"> passa olika inköpssituationer </w:t>
      </w:r>
      <w:r w:rsidR="00767137">
        <w:t xml:space="preserve">samt </w:t>
      </w:r>
      <w:r>
        <w:t>olika varor eller tjänster.</w:t>
      </w:r>
    </w:p>
    <w:p w14:paraId="6B481E3C" w14:textId="77777777" w:rsidR="00F967B0" w:rsidRDefault="00F967B0" w:rsidP="00E209CE"/>
    <w:p w14:paraId="48BCD803" w14:textId="465E3C7B" w:rsidR="00F967B0" w:rsidRDefault="00F967B0" w:rsidP="003879BD">
      <w:pPr>
        <w:pStyle w:val="NumreradRubrik2SFTI"/>
        <w:tabs>
          <w:tab w:val="clear" w:pos="2665"/>
        </w:tabs>
        <w:ind w:left="993"/>
      </w:pPr>
      <w:bookmarkStart w:id="4" w:name="_Toc56701100"/>
      <w:r>
        <w:t>Målgrupp</w:t>
      </w:r>
      <w:r w:rsidR="008E3B5E">
        <w:t xml:space="preserve"> och syfte</w:t>
      </w:r>
      <w:bookmarkEnd w:id="4"/>
    </w:p>
    <w:p w14:paraId="0FB7BA71" w14:textId="4E10A3D6" w:rsidR="00F967B0" w:rsidRDefault="00767137" w:rsidP="00F967B0">
      <w:r>
        <w:t>H</w:t>
      </w:r>
      <w:r w:rsidR="00F967B0" w:rsidRPr="00F967B0">
        <w:t xml:space="preserve">andledningen riktar sig till upphandlingsansvariga och projektledare för </w:t>
      </w:r>
      <w:proofErr w:type="spellStart"/>
      <w:r w:rsidR="00F967B0" w:rsidRPr="00F967B0">
        <w:t>e-handel</w:t>
      </w:r>
      <w:proofErr w:type="spellEnd"/>
      <w:r w:rsidR="00F967B0" w:rsidRPr="00F967B0">
        <w:t xml:space="preserve"> </w:t>
      </w:r>
      <w:r>
        <w:t xml:space="preserve">inom </w:t>
      </w:r>
      <w:r w:rsidR="00F967B0" w:rsidRPr="00F967B0">
        <w:t xml:space="preserve">kommuner, regioner, statliga myndigheter samt bolag som omfattas av regelverket för offentlig upphandling. </w:t>
      </w:r>
      <w:r w:rsidR="008E6FAC">
        <w:t>Syftet med h</w:t>
      </w:r>
      <w:r w:rsidR="00F967B0" w:rsidRPr="00F967B0">
        <w:t xml:space="preserve">andledningen </w:t>
      </w:r>
      <w:r w:rsidR="008E6FAC">
        <w:t xml:space="preserve">är att ge stöd till </w:t>
      </w:r>
      <w:r w:rsidR="00F967B0" w:rsidRPr="00F967B0">
        <w:t xml:space="preserve">de ansvariga </w:t>
      </w:r>
      <w:r>
        <w:t xml:space="preserve">vad gäller </w:t>
      </w:r>
      <w:r w:rsidR="00F967B0" w:rsidRPr="00F967B0">
        <w:t xml:space="preserve">frågan </w:t>
      </w:r>
      <w:r>
        <w:t xml:space="preserve">om </w:t>
      </w:r>
      <w:r w:rsidR="00F967B0" w:rsidRPr="00F967B0">
        <w:t xml:space="preserve">hur de ska ställa krav på </w:t>
      </w:r>
      <w:proofErr w:type="spellStart"/>
      <w:r w:rsidR="00F967B0" w:rsidRPr="00F967B0">
        <w:t>e</w:t>
      </w:r>
      <w:r w:rsidR="00F967B0" w:rsidRPr="00F967B0">
        <w:noBreakHyphen/>
        <w:t>handel</w:t>
      </w:r>
      <w:proofErr w:type="spellEnd"/>
      <w:r w:rsidR="00F967B0" w:rsidRPr="00F967B0">
        <w:t xml:space="preserve"> i samband med upphandlingar</w:t>
      </w:r>
      <w:r w:rsidR="006D5161">
        <w:t xml:space="preserve">. </w:t>
      </w:r>
      <w:r w:rsidR="00F967B0" w:rsidRPr="00F967B0">
        <w:t xml:space="preserve">Det handlar om att analysera den egna organisationens förutsättningar, analysera vilka </w:t>
      </w:r>
      <w:r w:rsidR="007E249B">
        <w:t>e-handels</w:t>
      </w:r>
      <w:r w:rsidR="00A13CDF">
        <w:t>-</w:t>
      </w:r>
      <w:r w:rsidR="007E249B">
        <w:t>meddelanden</w:t>
      </w:r>
      <w:r w:rsidR="00F967B0" w:rsidRPr="00F967B0">
        <w:t xml:space="preserve"> som kan vara aktuella samt </w:t>
      </w:r>
      <w:r w:rsidR="00AC6BF0">
        <w:t xml:space="preserve">att </w:t>
      </w:r>
      <w:r w:rsidR="00F967B0" w:rsidRPr="00F967B0">
        <w:t>utforma kraven i upphandlingsdokumenten.</w:t>
      </w:r>
    </w:p>
    <w:p w14:paraId="3AF4B0BD" w14:textId="5DB503E7" w:rsidR="008E3B5E" w:rsidRDefault="008E3B5E" w:rsidP="00F967B0"/>
    <w:p w14:paraId="0463AC95" w14:textId="7BDECADB" w:rsidR="008E3B5E" w:rsidRDefault="008E3B5E" w:rsidP="00F967B0">
      <w:r w:rsidRPr="008E3B5E">
        <w:t xml:space="preserve">Handledningen innehåller enbart förslag på </w:t>
      </w:r>
      <w:r w:rsidR="00F45986">
        <w:t xml:space="preserve">överväganden rörande </w:t>
      </w:r>
      <w:r w:rsidRPr="008E3B5E">
        <w:t xml:space="preserve">krav och villkor med mera för </w:t>
      </w:r>
      <w:proofErr w:type="spellStart"/>
      <w:r w:rsidRPr="008E3B5E">
        <w:t>e-handel</w:t>
      </w:r>
      <w:proofErr w:type="spellEnd"/>
      <w:r w:rsidR="00F45986">
        <w:t xml:space="preserve"> i upphandlingar</w:t>
      </w:r>
      <w:r w:rsidRPr="008E3B5E">
        <w:t>. Det är alltid den upphandlande myndigheten eller enheten som bär ansvar för den enskilda upphandlingen, inklusive de krav och villkor som ställs.</w:t>
      </w:r>
    </w:p>
    <w:p w14:paraId="1678423E" w14:textId="77777777" w:rsidR="003275FB" w:rsidRDefault="003275FB" w:rsidP="00E209CE"/>
    <w:p w14:paraId="1E91F90D" w14:textId="77777777" w:rsidR="00511383" w:rsidRDefault="003275FB" w:rsidP="003879BD">
      <w:pPr>
        <w:pStyle w:val="NumreradRubrik2SFTI"/>
        <w:tabs>
          <w:tab w:val="clear" w:pos="2665"/>
        </w:tabs>
        <w:ind w:left="993"/>
      </w:pPr>
      <w:bookmarkStart w:id="5" w:name="_Toc56701101"/>
      <w:r>
        <w:t>Avgränsning</w:t>
      </w:r>
      <w:bookmarkEnd w:id="5"/>
    </w:p>
    <w:p w14:paraId="610C27DC" w14:textId="1892EE68" w:rsidR="002F4E20" w:rsidRDefault="00412B54" w:rsidP="00E209CE">
      <w:r>
        <w:t>H</w:t>
      </w:r>
      <w:r w:rsidR="00BC150F">
        <w:t>andledning</w:t>
      </w:r>
      <w:r>
        <w:t>en</w:t>
      </w:r>
      <w:r w:rsidR="00767137">
        <w:t>,</w:t>
      </w:r>
      <w:r w:rsidR="00BC150F">
        <w:t xml:space="preserve"> </w:t>
      </w:r>
      <w:r>
        <w:t>inklusive</w:t>
      </w:r>
      <w:r w:rsidR="00D404A9">
        <w:t xml:space="preserve"> bilagor</w:t>
      </w:r>
      <w:r w:rsidR="00767137">
        <w:t>,</w:t>
      </w:r>
      <w:r w:rsidR="00D404A9">
        <w:t xml:space="preserve"> </w:t>
      </w:r>
      <w:r w:rsidR="00BC150F">
        <w:t xml:space="preserve">syftar till att inspirera upphandlande myndigheter </w:t>
      </w:r>
      <w:r w:rsidR="007E249B">
        <w:t xml:space="preserve">och enheter </w:t>
      </w:r>
      <w:r w:rsidR="00A47E9A">
        <w:t xml:space="preserve">när krav ställs på </w:t>
      </w:r>
      <w:proofErr w:type="spellStart"/>
      <w:r w:rsidR="00A47E9A">
        <w:t>e-handel</w:t>
      </w:r>
      <w:proofErr w:type="spellEnd"/>
      <w:r>
        <w:t>.</w:t>
      </w:r>
      <w:r w:rsidR="00A47E9A">
        <w:t xml:space="preserve"> </w:t>
      </w:r>
      <w:r>
        <w:t>E</w:t>
      </w:r>
      <w:r w:rsidR="00BC150F">
        <w:t xml:space="preserve">xemplen </w:t>
      </w:r>
      <w:r w:rsidR="006F7424">
        <w:t>ska</w:t>
      </w:r>
      <w:r w:rsidR="00BC150F">
        <w:t xml:space="preserve"> </w:t>
      </w:r>
      <w:r>
        <w:t xml:space="preserve">dock </w:t>
      </w:r>
      <w:r w:rsidR="00BC150F">
        <w:t xml:space="preserve">alltid anpassas så att de </w:t>
      </w:r>
      <w:r w:rsidR="00936ABE">
        <w:t xml:space="preserve">är korrekta utifrån </w:t>
      </w:r>
      <w:r>
        <w:t xml:space="preserve">den upphandlande </w:t>
      </w:r>
      <w:r w:rsidR="00A47E9A">
        <w:t xml:space="preserve">myndighetens eller enhetens </w:t>
      </w:r>
      <w:r w:rsidR="00936ABE">
        <w:t xml:space="preserve">förutsättningar samt det aktuella upphandlingsföremålet. </w:t>
      </w:r>
    </w:p>
    <w:p w14:paraId="2D138DDE" w14:textId="77777777" w:rsidR="00511383" w:rsidRDefault="00511383" w:rsidP="00511383"/>
    <w:p w14:paraId="623635B1" w14:textId="35896C84" w:rsidR="00511383" w:rsidRDefault="0055194B" w:rsidP="00E209CE">
      <w:r>
        <w:t>H</w:t>
      </w:r>
      <w:r w:rsidR="00511383">
        <w:t>andledningen tar inte upp frågor relaterade till elektronisk upphandling</w:t>
      </w:r>
      <w:r w:rsidR="00231828">
        <w:t xml:space="preserve"> (e-upphandling)</w:t>
      </w:r>
      <w:r w:rsidR="00511383">
        <w:t>. Mer information om e</w:t>
      </w:r>
      <w:r w:rsidR="005D2592">
        <w:t>-</w:t>
      </w:r>
      <w:r w:rsidR="00511383">
        <w:t xml:space="preserve">upphandling finns på </w:t>
      </w:r>
      <w:proofErr w:type="spellStart"/>
      <w:r w:rsidR="006F7424">
        <w:t>SFTI:s</w:t>
      </w:r>
      <w:proofErr w:type="spellEnd"/>
      <w:r w:rsidR="006F7424">
        <w:rPr>
          <w:rStyle w:val="Fotnotsreferens"/>
        </w:rPr>
        <w:footnoteReference w:id="5"/>
      </w:r>
      <w:r w:rsidR="006F7424">
        <w:t xml:space="preserve"> och Upphandlingsmyndighetens</w:t>
      </w:r>
      <w:r w:rsidR="006F7424">
        <w:rPr>
          <w:rStyle w:val="Fotnotsreferens"/>
        </w:rPr>
        <w:footnoteReference w:id="6"/>
      </w:r>
      <w:r w:rsidR="006F7424">
        <w:t xml:space="preserve"> webbsidor.</w:t>
      </w:r>
      <w:r w:rsidR="00511383">
        <w:t xml:space="preserve"> </w:t>
      </w:r>
    </w:p>
    <w:p w14:paraId="54B6C268" w14:textId="77777777" w:rsidR="00511383" w:rsidRPr="00E209CE" w:rsidRDefault="00511383" w:rsidP="00E209CE"/>
    <w:p w14:paraId="024CFA55" w14:textId="77777777" w:rsidR="00532641" w:rsidRDefault="00694CE8" w:rsidP="003879BD">
      <w:pPr>
        <w:pStyle w:val="NumreradRubrik2SFTI"/>
        <w:tabs>
          <w:tab w:val="clear" w:pos="2665"/>
        </w:tabs>
        <w:ind w:left="993"/>
      </w:pPr>
      <w:bookmarkStart w:id="6" w:name="_Toc56701102"/>
      <w:r>
        <w:t>E</w:t>
      </w:r>
      <w:r w:rsidR="00B07ED3">
        <w:t xml:space="preserve">lektroniska </w:t>
      </w:r>
      <w:r w:rsidR="00002808">
        <w:t>inköpsprocesser</w:t>
      </w:r>
      <w:r w:rsidR="00E209CE">
        <w:t xml:space="preserve"> är en prioriterad fråga</w:t>
      </w:r>
      <w:bookmarkEnd w:id="6"/>
    </w:p>
    <w:p w14:paraId="5E2C4D98" w14:textId="77777777" w:rsidR="001C1402" w:rsidRDefault="00843411" w:rsidP="009365FC">
      <w:r w:rsidRPr="00843411">
        <w:t>EU arbetar för att digitalisera inköpsprocessen</w:t>
      </w:r>
      <w:r w:rsidR="00B04D1D">
        <w:t>,</w:t>
      </w:r>
      <w:r w:rsidRPr="00843411">
        <w:t xml:space="preserve"> och det slutliga målet är en genomgående </w:t>
      </w:r>
      <w:r w:rsidR="00EE0446">
        <w:t>elektronisk</w:t>
      </w:r>
      <w:r w:rsidRPr="00843411">
        <w:t xml:space="preserve"> inköpsprocess där alla faser</w:t>
      </w:r>
      <w:r w:rsidR="00694CE8">
        <w:t xml:space="preserve"> –</w:t>
      </w:r>
      <w:r w:rsidRPr="00843411">
        <w:t xml:space="preserve"> från meddelande om upphandling (elektronisk annonsering) till</w:t>
      </w:r>
      <w:r w:rsidR="00280BA9">
        <w:t xml:space="preserve"> </w:t>
      </w:r>
      <w:r w:rsidR="00701519">
        <w:t xml:space="preserve">fakturahantering </w:t>
      </w:r>
      <w:r w:rsidR="00694CE8">
        <w:t xml:space="preserve">– </w:t>
      </w:r>
      <w:r w:rsidRPr="00843411">
        <w:t xml:space="preserve">sker automatiserat med </w:t>
      </w:r>
      <w:r w:rsidR="009F133C">
        <w:t>elektroniska</w:t>
      </w:r>
      <w:r w:rsidR="009F133C" w:rsidRPr="00843411">
        <w:t xml:space="preserve"> </w:t>
      </w:r>
      <w:r w:rsidRPr="00843411">
        <w:t>metoder</w:t>
      </w:r>
      <w:r>
        <w:t>.</w:t>
      </w:r>
      <w:r w:rsidR="0032313D">
        <w:rPr>
          <w:rStyle w:val="Fotnotsreferens"/>
        </w:rPr>
        <w:footnoteReference w:id="7"/>
      </w:r>
    </w:p>
    <w:p w14:paraId="64A99B55" w14:textId="77777777" w:rsidR="00236BCB" w:rsidRDefault="00910D68" w:rsidP="00236BCB">
      <w:r w:rsidRPr="00910D68">
        <w:lastRenderedPageBreak/>
        <w:t xml:space="preserve">Det finns också ett </w:t>
      </w:r>
      <w:r w:rsidR="00B87D15">
        <w:t xml:space="preserve">nationellt </w:t>
      </w:r>
      <w:r w:rsidRPr="00910D68">
        <w:t xml:space="preserve">fokus på </w:t>
      </w:r>
      <w:r w:rsidR="001E1BEE">
        <w:t>den elektroniska</w:t>
      </w:r>
      <w:r w:rsidR="001E1BEE" w:rsidRPr="00910D68">
        <w:t xml:space="preserve"> </w:t>
      </w:r>
      <w:r w:rsidRPr="00910D68">
        <w:t>inköpsprocessen</w:t>
      </w:r>
      <w:r w:rsidR="00B04D1D">
        <w:t>;</w:t>
      </w:r>
      <w:r w:rsidRPr="00910D68">
        <w:t xml:space="preserve"> bland annat </w:t>
      </w:r>
      <w:r w:rsidR="00B04D1D">
        <w:t xml:space="preserve">finns den med som </w:t>
      </w:r>
      <w:r w:rsidRPr="00910D68">
        <w:t xml:space="preserve">ett prioriterat område i </w:t>
      </w:r>
      <w:r w:rsidR="00A46317">
        <w:t xml:space="preserve">regeringens </w:t>
      </w:r>
      <w:r w:rsidRPr="00910D68">
        <w:t>nationella upphandlingsstrategi.</w:t>
      </w:r>
      <w:r w:rsidR="00551E44">
        <w:rPr>
          <w:rStyle w:val="Fotnotsreferens"/>
        </w:rPr>
        <w:footnoteReference w:id="8"/>
      </w:r>
      <w:r w:rsidRPr="00910D68">
        <w:t xml:space="preserve"> </w:t>
      </w:r>
    </w:p>
    <w:p w14:paraId="63760058" w14:textId="77777777" w:rsidR="00F45986" w:rsidRDefault="00F45986" w:rsidP="00236BCB"/>
    <w:p w14:paraId="72B845C5" w14:textId="3B9D45E9" w:rsidR="00236BCB" w:rsidRDefault="00AA4F1F" w:rsidP="00236BCB">
      <w:r>
        <w:t>S</w:t>
      </w:r>
      <w:r w:rsidR="00043284">
        <w:t xml:space="preserve">tatliga myndigheter </w:t>
      </w:r>
      <w:r>
        <w:t xml:space="preserve">ska </w:t>
      </w:r>
      <w:r w:rsidR="00043284">
        <w:t>hantera sina</w:t>
      </w:r>
      <w:r w:rsidR="00C9546F">
        <w:t xml:space="preserve"> ingående och utgående</w:t>
      </w:r>
      <w:r w:rsidR="00894147">
        <w:t xml:space="preserve"> fakturor elektroniskt</w:t>
      </w:r>
      <w:r w:rsidR="00694CE8">
        <w:t>.</w:t>
      </w:r>
      <w:r>
        <w:rPr>
          <w:rStyle w:val="Fotnotsreferens"/>
        </w:rPr>
        <w:footnoteReference w:id="9"/>
      </w:r>
      <w:r w:rsidR="00E31D68">
        <w:t xml:space="preserve"> </w:t>
      </w:r>
      <w:r w:rsidR="00CB1315">
        <w:t xml:space="preserve">De </w:t>
      </w:r>
      <w:r w:rsidR="00E31D68">
        <w:t xml:space="preserve">ska också tillhandahålla en leverantörsportal för de leverantörer som inte själva har </w:t>
      </w:r>
      <w:r w:rsidR="009A1B29">
        <w:t>möjlighet till elektroniskt informationsutbyte avseende faktura.</w:t>
      </w:r>
      <w:r w:rsidR="00CE2C5D">
        <w:rPr>
          <w:rStyle w:val="Fotnotsreferens"/>
        </w:rPr>
        <w:footnoteReference w:id="10"/>
      </w:r>
      <w:r w:rsidR="00043284">
        <w:t xml:space="preserve"> </w:t>
      </w:r>
      <w:r w:rsidR="00A12C33">
        <w:t xml:space="preserve">Myndigheter med </w:t>
      </w:r>
      <w:r w:rsidR="00FC33BA">
        <w:t>fler</w:t>
      </w:r>
      <w:r w:rsidR="00A12C33">
        <w:t xml:space="preserve"> än 50 anställda ska </w:t>
      </w:r>
      <w:r w:rsidR="00FB1D6D">
        <w:t xml:space="preserve">också </w:t>
      </w:r>
      <w:r w:rsidR="00236BCB">
        <w:t>hantera sina utgående beställningar elektroniskt</w:t>
      </w:r>
      <w:r w:rsidR="00F7469F">
        <w:t>.</w:t>
      </w:r>
      <w:r w:rsidR="0015388A">
        <w:rPr>
          <w:rStyle w:val="Fotnotsreferens"/>
        </w:rPr>
        <w:footnoteReference w:id="11"/>
      </w:r>
      <w:r w:rsidR="00043284">
        <w:t xml:space="preserve"> </w:t>
      </w:r>
      <w:r w:rsidR="00C258C8">
        <w:t xml:space="preserve">Från </w:t>
      </w:r>
      <w:r w:rsidR="00FB1D6D">
        <w:t>den 1 november</w:t>
      </w:r>
      <w:r w:rsidR="00C258C8">
        <w:t xml:space="preserve"> 2018 är det även obligatoriskt</w:t>
      </w:r>
      <w:r w:rsidR="00156EAB">
        <w:t xml:space="preserve"> för statliga myndigheter</w:t>
      </w:r>
      <w:r w:rsidR="00C258C8">
        <w:t xml:space="preserve"> att vara anslut</w:t>
      </w:r>
      <w:r w:rsidR="00B04D1D">
        <w:t>na</w:t>
      </w:r>
      <w:r w:rsidR="00C258C8">
        <w:t xml:space="preserve"> till </w:t>
      </w:r>
      <w:proofErr w:type="spellStart"/>
      <w:r w:rsidR="00C258C8">
        <w:t>P</w:t>
      </w:r>
      <w:r w:rsidR="00695E02">
        <w:t>eppol</w:t>
      </w:r>
      <w:r w:rsidR="00C258C8">
        <w:t>s</w:t>
      </w:r>
      <w:proofErr w:type="spellEnd"/>
      <w:r w:rsidR="00C258C8">
        <w:t xml:space="preserve"> infrastruktur för </w:t>
      </w:r>
      <w:r w:rsidR="00A579C6">
        <w:t>at</w:t>
      </w:r>
      <w:r w:rsidR="007B2726">
        <w:t>t</w:t>
      </w:r>
      <w:r w:rsidR="00C258C8">
        <w:t xml:space="preserve"> </w:t>
      </w:r>
      <w:r w:rsidR="00A579C6">
        <w:t xml:space="preserve">ta emot </w:t>
      </w:r>
      <w:r w:rsidR="0066636D">
        <w:t xml:space="preserve">elektroniska </w:t>
      </w:r>
      <w:r w:rsidR="00C258C8">
        <w:t>faktur</w:t>
      </w:r>
      <w:r w:rsidR="0066636D">
        <w:t>or</w:t>
      </w:r>
      <w:r w:rsidR="007B2726">
        <w:t xml:space="preserve">, myndigheterna ska även kunna skicka elektroniska fakturor över </w:t>
      </w:r>
      <w:proofErr w:type="spellStart"/>
      <w:r w:rsidR="007B2726">
        <w:t>Peppols</w:t>
      </w:r>
      <w:proofErr w:type="spellEnd"/>
      <w:r w:rsidR="007B2726">
        <w:t xml:space="preserve"> infrastruktur.</w:t>
      </w:r>
      <w:r w:rsidR="00631DDD">
        <w:t xml:space="preserve"> </w:t>
      </w:r>
      <w:r w:rsidR="00F06F9F">
        <w:t>I föreskrifterna finns också angivet format</w:t>
      </w:r>
      <w:r w:rsidR="00694CE8">
        <w:t xml:space="preserve"> och </w:t>
      </w:r>
      <w:r w:rsidR="007B2726">
        <w:t>standarder</w:t>
      </w:r>
      <w:r w:rsidR="00F06F9F">
        <w:t xml:space="preserve"> för olika </w:t>
      </w:r>
      <w:r w:rsidR="007C27E6">
        <w:t>e-handels</w:t>
      </w:r>
      <w:r w:rsidR="00F06F9F">
        <w:t xml:space="preserve">meddelanden som statliga myndigheter </w:t>
      </w:r>
      <w:r w:rsidR="007C27E6">
        <w:t>ska</w:t>
      </w:r>
      <w:r w:rsidR="00F06F9F">
        <w:t xml:space="preserve"> ha kapacitet att hantera.</w:t>
      </w:r>
      <w:r w:rsidR="00F06F9F">
        <w:rPr>
          <w:rStyle w:val="Fotnotsreferens"/>
        </w:rPr>
        <w:footnoteReference w:id="12"/>
      </w:r>
    </w:p>
    <w:p w14:paraId="22599978" w14:textId="77777777" w:rsidR="00236BCB" w:rsidRDefault="00236BCB" w:rsidP="00236BCB"/>
    <w:p w14:paraId="59A58D14" w14:textId="77777777" w:rsidR="001F4A14" w:rsidRDefault="00236BCB" w:rsidP="00236BCB">
      <w:r>
        <w:t>För kommuner</w:t>
      </w:r>
      <w:r w:rsidR="0032310B">
        <w:t xml:space="preserve"> </w:t>
      </w:r>
      <w:r>
        <w:t xml:space="preserve">och regioner finns </w:t>
      </w:r>
      <w:r w:rsidR="008F156B">
        <w:t xml:space="preserve">i dagsläget </w:t>
      </w:r>
      <w:r>
        <w:t>inga krav</w:t>
      </w:r>
      <w:r w:rsidR="003A7719">
        <w:t xml:space="preserve"> på elektroniska beställningar, även om många har infört det</w:t>
      </w:r>
      <w:r w:rsidR="00694CE8">
        <w:t xml:space="preserve"> (</w:t>
      </w:r>
      <w:r w:rsidR="003A7719">
        <w:t xml:space="preserve">se enkät avseende omfattningen av </w:t>
      </w:r>
      <w:proofErr w:type="spellStart"/>
      <w:r w:rsidR="003A7719">
        <w:t>e-handel</w:t>
      </w:r>
      <w:proofErr w:type="spellEnd"/>
      <w:r w:rsidR="005459D3">
        <w:t xml:space="preserve"> </w:t>
      </w:r>
      <w:r w:rsidR="001E3AB5">
        <w:t>2018/19</w:t>
      </w:r>
      <w:r w:rsidR="001E3AB5">
        <w:rPr>
          <w:rStyle w:val="Fotnotsreferens"/>
        </w:rPr>
        <w:footnoteReference w:id="13"/>
      </w:r>
      <w:r w:rsidR="00694CE8">
        <w:t>)</w:t>
      </w:r>
      <w:r w:rsidR="004C63B4">
        <w:t>.</w:t>
      </w:r>
      <w:r w:rsidR="0023747D">
        <w:t xml:space="preserve"> </w:t>
      </w:r>
    </w:p>
    <w:p w14:paraId="4A60227C" w14:textId="77777777" w:rsidR="003879BD" w:rsidRDefault="003879BD" w:rsidP="00236BCB"/>
    <w:p w14:paraId="6517C6A3" w14:textId="77777777" w:rsidR="00956075" w:rsidRDefault="00193E71" w:rsidP="003879BD">
      <w:pPr>
        <w:pStyle w:val="NumreradRubrik2SFTI"/>
        <w:tabs>
          <w:tab w:val="clear" w:pos="2665"/>
        </w:tabs>
        <w:ind w:left="993"/>
      </w:pPr>
      <w:bookmarkStart w:id="7" w:name="_Toc56701103"/>
      <w:r>
        <w:t>Obligatorisk e-fakturering</w:t>
      </w:r>
      <w:bookmarkEnd w:id="7"/>
    </w:p>
    <w:p w14:paraId="5C2C4204" w14:textId="1AA02AC1" w:rsidR="00091B87" w:rsidRDefault="003A7719" w:rsidP="00C2517B">
      <w:r>
        <w:t xml:space="preserve">När det gäller e-fakturering finns en lag </w:t>
      </w:r>
      <w:r w:rsidR="00554F46">
        <w:t xml:space="preserve">som </w:t>
      </w:r>
      <w:r w:rsidR="00CB5BE4" w:rsidRPr="00310A71">
        <w:t>innebär att inköp i den offentliga sektorn ska faktureras med elektronisk faktura (e-faktura)</w:t>
      </w:r>
      <w:r w:rsidR="00694CE8">
        <w:t>.</w:t>
      </w:r>
      <w:r>
        <w:rPr>
          <w:rStyle w:val="Fotnotsreferens"/>
        </w:rPr>
        <w:footnoteReference w:id="14"/>
      </w:r>
      <w:r w:rsidR="00CB5BE4" w:rsidRPr="00310A71">
        <w:t xml:space="preserve"> </w:t>
      </w:r>
      <w:r w:rsidR="004D377D" w:rsidRPr="004D377D">
        <w:t>Med e</w:t>
      </w:r>
      <w:r w:rsidR="004D377D">
        <w:t>-</w:t>
      </w:r>
      <w:r w:rsidR="004D377D" w:rsidRPr="004D377D">
        <w:t xml:space="preserve">fakturor avses enligt lagen fakturor som har utfärdats, översänts och mottagits i ett strukturerat elektroniskt format. </w:t>
      </w:r>
      <w:r w:rsidR="00A17080" w:rsidRPr="00310A71">
        <w:t>Lag</w:t>
      </w:r>
      <w:r w:rsidR="009451D2" w:rsidRPr="00310A71">
        <w:t>en</w:t>
      </w:r>
      <w:r w:rsidR="00A17080" w:rsidRPr="00310A71">
        <w:t xml:space="preserve"> inne</w:t>
      </w:r>
      <w:r w:rsidR="00771C9F">
        <w:t>-</w:t>
      </w:r>
      <w:r w:rsidR="00A17080" w:rsidRPr="00310A71">
        <w:t xml:space="preserve">bär att alla fakturor som utfärdas </w:t>
      </w:r>
      <w:r w:rsidR="00B04D1D">
        <w:t xml:space="preserve">till </w:t>
      </w:r>
      <w:r w:rsidR="00A17080" w:rsidRPr="00310A71">
        <w:t xml:space="preserve">följd av en upphandling som påbörjas från och med </w:t>
      </w:r>
      <w:r w:rsidR="00694CE8">
        <w:t xml:space="preserve">den </w:t>
      </w:r>
      <w:r w:rsidR="00A17080" w:rsidRPr="00310A71">
        <w:t xml:space="preserve">1 april 2019 ska </w:t>
      </w:r>
      <w:r w:rsidR="003964EE">
        <w:t>skickas elektroniskt och överensstämma med den europeiska standarden för elektronisk fakturering</w:t>
      </w:r>
      <w:r w:rsidR="00622E20">
        <w:t>, om inte annat överenskommits</w:t>
      </w:r>
      <w:r w:rsidR="00917EA4">
        <w:t>.</w:t>
      </w:r>
      <w:r w:rsidR="00C022A4">
        <w:t xml:space="preserve"> </w:t>
      </w:r>
      <w:r w:rsidR="00DA42B4">
        <w:t xml:space="preserve">Lagen omfattar </w:t>
      </w:r>
      <w:r w:rsidR="005F6CE2">
        <w:t xml:space="preserve">alla </w:t>
      </w:r>
      <w:r w:rsidR="00DA42B4">
        <w:t xml:space="preserve">inköp, även </w:t>
      </w:r>
      <w:r w:rsidR="00C022A4">
        <w:t>direktupphandling</w:t>
      </w:r>
      <w:r w:rsidR="00A17080" w:rsidRPr="00310A71">
        <w:t>.</w:t>
      </w:r>
      <w:r w:rsidR="00280BA9">
        <w:t xml:space="preserve"> </w:t>
      </w:r>
    </w:p>
    <w:p w14:paraId="0D94E5DD" w14:textId="77777777" w:rsidR="00CE39D0" w:rsidRDefault="00CE39D0" w:rsidP="00C2517B"/>
    <w:p w14:paraId="38BD19F4" w14:textId="1C41F45C" w:rsidR="00694CE8" w:rsidRDefault="00C2517B" w:rsidP="00C2517B">
      <w:r>
        <w:t xml:space="preserve">Upphandlande myndigheter </w:t>
      </w:r>
      <w:r w:rsidR="00630E1C">
        <w:t xml:space="preserve">och enheter </w:t>
      </w:r>
      <w:r>
        <w:t xml:space="preserve">ska kunna ta emot fakturor enligt den </w:t>
      </w:r>
      <w:r w:rsidR="00574F44">
        <w:t xml:space="preserve">nya </w:t>
      </w:r>
      <w:r w:rsidR="00771C9F">
        <w:t>europe</w:t>
      </w:r>
      <w:r>
        <w:t>iska standarden</w:t>
      </w:r>
      <w:r w:rsidR="00574F44">
        <w:t xml:space="preserve"> för e-faktura</w:t>
      </w:r>
      <w:r w:rsidR="00B04D1D">
        <w:t>,</w:t>
      </w:r>
      <w:r w:rsidR="00694CE8">
        <w:t xml:space="preserve"> och l</w:t>
      </w:r>
      <w:r>
        <w:t xml:space="preserve">everantörer ska skicka e-fakturor enligt </w:t>
      </w:r>
      <w:r w:rsidR="00A44C89">
        <w:t>d</w:t>
      </w:r>
      <w:r>
        <w:t>etta format om inget annat format överenskommits.</w:t>
      </w:r>
      <w:r w:rsidR="00A44C89">
        <w:t xml:space="preserve"> </w:t>
      </w:r>
      <w:r>
        <w:t xml:space="preserve">Vissa undantag finns </w:t>
      </w:r>
      <w:r w:rsidR="00694CE8">
        <w:t xml:space="preserve">dock </w:t>
      </w:r>
      <w:r>
        <w:t>från lagen</w:t>
      </w:r>
      <w:r w:rsidR="003A7719">
        <w:t>.</w:t>
      </w:r>
      <w:r w:rsidR="00E02E05" w:rsidRPr="00E02E05">
        <w:t xml:space="preserve"> </w:t>
      </w:r>
      <w:r w:rsidR="008A7D7C">
        <w:t>Det är ifall det fin</w:t>
      </w:r>
      <w:r w:rsidR="00105440">
        <w:t>ns risk för röjande av uppgifter som omfattas av sekretess eller skada i övrigt för säkerhetskänslig verksamhet.</w:t>
      </w:r>
      <w:r w:rsidR="00CE39D0">
        <w:t xml:space="preserve"> Enligt föreskrift till lagen ska alla upphandlande myndigheter och enheter vara anslutna till </w:t>
      </w:r>
      <w:proofErr w:type="spellStart"/>
      <w:r w:rsidR="00CE39D0">
        <w:t>Peppols</w:t>
      </w:r>
      <w:proofErr w:type="spellEnd"/>
      <w:r w:rsidR="00CE39D0">
        <w:t xml:space="preserve"> infrastruktur för att kunna ta emot elektroniska fakturor.</w:t>
      </w:r>
      <w:r w:rsidR="00CE39D0">
        <w:rPr>
          <w:rStyle w:val="Fotnotsreferens"/>
        </w:rPr>
        <w:footnoteReference w:id="15"/>
      </w:r>
    </w:p>
    <w:p w14:paraId="29483DD2" w14:textId="77777777" w:rsidR="00CE39D0" w:rsidRDefault="00CE39D0" w:rsidP="00C2517B"/>
    <w:p w14:paraId="1D35CBF7" w14:textId="0BB9520B" w:rsidR="007C2922" w:rsidRPr="00310A71" w:rsidRDefault="00E02E05" w:rsidP="00C2517B">
      <w:r>
        <w:t xml:space="preserve">För att säkerställa att kravet på fakturastandard </w:t>
      </w:r>
      <w:r w:rsidR="00516DEF">
        <w:t xml:space="preserve">uppfylls </w:t>
      </w:r>
      <w:r>
        <w:t>rekommenderar SFTI att fakturan skapas i formatet P</w:t>
      </w:r>
      <w:r w:rsidR="00695E02">
        <w:t>eppol</w:t>
      </w:r>
      <w:r>
        <w:t xml:space="preserve"> BIS Billing.</w:t>
      </w:r>
      <w:r w:rsidR="007C2922">
        <w:t xml:space="preserve"> SFTI har beslutat att från och med den 1 april 2021 inte </w:t>
      </w:r>
      <w:r w:rsidR="007C2922">
        <w:lastRenderedPageBreak/>
        <w:t xml:space="preserve">längre rekommendera </w:t>
      </w:r>
      <w:proofErr w:type="spellStart"/>
      <w:r w:rsidR="007C2922">
        <w:t>Svefaktura</w:t>
      </w:r>
      <w:proofErr w:type="spellEnd"/>
      <w:r w:rsidR="007C2922">
        <w:t xml:space="preserve"> för offen</w:t>
      </w:r>
      <w:r w:rsidR="00694CE8">
        <w:t>t</w:t>
      </w:r>
      <w:r w:rsidR="007C2922">
        <w:t xml:space="preserve">liga köpare och dess leverantörer </w:t>
      </w:r>
      <w:r w:rsidR="00694CE8">
        <w:t xml:space="preserve">utan </w:t>
      </w:r>
      <w:r w:rsidR="007C2922">
        <w:t>i</w:t>
      </w:r>
      <w:r w:rsidR="00694CE8">
        <w:t xml:space="preserve"> </w:t>
      </w:r>
      <w:r w:rsidR="007C2922">
        <w:t xml:space="preserve">stället enbart rekommendera Peppol BIS Billing 3. Specifikationer och annat stödmaterial för </w:t>
      </w:r>
      <w:proofErr w:type="spellStart"/>
      <w:r w:rsidR="007C2922">
        <w:t>Svefaktura</w:t>
      </w:r>
      <w:proofErr w:type="spellEnd"/>
      <w:r w:rsidR="007C2922">
        <w:t xml:space="preserve"> kommer dock att finans kvar på </w:t>
      </w:r>
      <w:proofErr w:type="spellStart"/>
      <w:r w:rsidR="007C2922">
        <w:t>SFTI:s</w:t>
      </w:r>
      <w:proofErr w:type="spellEnd"/>
      <w:r w:rsidR="007C2922">
        <w:t xml:space="preserve"> webb</w:t>
      </w:r>
      <w:r w:rsidR="00694CE8">
        <w:t>plats</w:t>
      </w:r>
      <w:r w:rsidR="007C2922">
        <w:t>.</w:t>
      </w:r>
      <w:r w:rsidR="00694CE8">
        <w:t xml:space="preserve"> </w:t>
      </w:r>
      <w:r w:rsidR="007C2922">
        <w:t>DIGG</w:t>
      </w:r>
      <w:r w:rsidR="00CE39D0">
        <w:t xml:space="preserve"> kommer,</w:t>
      </w:r>
      <w:r w:rsidR="007C2922">
        <w:t xml:space="preserve"> i sin egenskap av </w:t>
      </w:r>
      <w:proofErr w:type="spellStart"/>
      <w:r w:rsidR="007C2922">
        <w:t>Peppolmyndighet</w:t>
      </w:r>
      <w:proofErr w:type="spellEnd"/>
      <w:r w:rsidR="007C2922">
        <w:t xml:space="preserve"> i Sverige</w:t>
      </w:r>
      <w:r w:rsidR="00CE39D0">
        <w:t>, att</w:t>
      </w:r>
      <w:r w:rsidR="007C2922">
        <w:t xml:space="preserve"> avregistrera dokumenttypen </w:t>
      </w:r>
      <w:proofErr w:type="spellStart"/>
      <w:r w:rsidR="007C2922">
        <w:t>Svefaktura</w:t>
      </w:r>
      <w:proofErr w:type="spellEnd"/>
      <w:r w:rsidR="007C2922">
        <w:t xml:space="preserve"> i </w:t>
      </w:r>
      <w:proofErr w:type="spellStart"/>
      <w:r w:rsidR="007C2922">
        <w:t>Peppols</w:t>
      </w:r>
      <w:proofErr w:type="spellEnd"/>
      <w:r w:rsidR="007C2922">
        <w:t xml:space="preserve"> nätverk.</w:t>
      </w:r>
    </w:p>
    <w:p w14:paraId="33DE91C8" w14:textId="77777777" w:rsidR="0039114A" w:rsidRDefault="0039114A" w:rsidP="0039114A"/>
    <w:p w14:paraId="7C8B7155" w14:textId="77777777" w:rsidR="00767377" w:rsidRDefault="0039114A" w:rsidP="00A17080">
      <w:r>
        <w:t xml:space="preserve">Läs mer om </w:t>
      </w:r>
      <w:proofErr w:type="spellStart"/>
      <w:r>
        <w:t>SFTI</w:t>
      </w:r>
      <w:r w:rsidR="00B04D1D">
        <w:t>:s</w:t>
      </w:r>
      <w:proofErr w:type="spellEnd"/>
      <w:r>
        <w:t xml:space="preserve"> rekommenderade e-fakturastandarder på sfti.se</w:t>
      </w:r>
      <w:r w:rsidR="00557E84">
        <w:t xml:space="preserve"> under fliken Standarder</w:t>
      </w:r>
      <w:r w:rsidR="00340AB2">
        <w:t>.</w:t>
      </w:r>
    </w:p>
    <w:p w14:paraId="0C87B541" w14:textId="77777777" w:rsidR="0040470C" w:rsidRDefault="0040470C" w:rsidP="00E209CE"/>
    <w:p w14:paraId="4D413D54" w14:textId="77777777" w:rsidR="00E53BC6" w:rsidRDefault="00E53BC6" w:rsidP="003879BD">
      <w:pPr>
        <w:pStyle w:val="NumreradRubrik2SFTI"/>
        <w:tabs>
          <w:tab w:val="clear" w:pos="2665"/>
        </w:tabs>
        <w:ind w:left="993"/>
      </w:pPr>
      <w:bookmarkStart w:id="8" w:name="_Toc56701104"/>
      <w:r>
        <w:t xml:space="preserve">Krav </w:t>
      </w:r>
      <w:r w:rsidR="009D784E" w:rsidRPr="009D784E">
        <w:t xml:space="preserve">på </w:t>
      </w:r>
      <w:proofErr w:type="spellStart"/>
      <w:r w:rsidR="009D784E" w:rsidRPr="009D784E">
        <w:t>e-handel</w:t>
      </w:r>
      <w:proofErr w:type="spellEnd"/>
      <w:r w:rsidR="009D784E" w:rsidRPr="009D784E">
        <w:t xml:space="preserve"> vid samordnad upphandling eller när </w:t>
      </w:r>
      <w:r w:rsidR="007D5892">
        <w:t>en inköpscentral</w:t>
      </w:r>
      <w:r w:rsidR="00490F10">
        <w:t xml:space="preserve"> gör upphandlingen</w:t>
      </w:r>
      <w:bookmarkEnd w:id="8"/>
    </w:p>
    <w:p w14:paraId="5ADA9AA1" w14:textId="77777777" w:rsidR="00AF4C58" w:rsidRDefault="00AF4C58" w:rsidP="00AF4C58">
      <w:pPr>
        <w:rPr>
          <w:rFonts w:ascii="Calibri" w:hAnsi="Calibri"/>
          <w:szCs w:val="22"/>
        </w:rPr>
      </w:pPr>
      <w:r>
        <w:t xml:space="preserve">Inköpscentraler </w:t>
      </w:r>
      <w:r w:rsidR="00694CE8">
        <w:t xml:space="preserve">och </w:t>
      </w:r>
      <w:r>
        <w:t xml:space="preserve">andra samverkande organisationer som upphandlar avtal för andras räkning behöver ta hänsyn till flera faktorer när de ställer krav på </w:t>
      </w:r>
      <w:proofErr w:type="spellStart"/>
      <w:r>
        <w:t>e-handel</w:t>
      </w:r>
      <w:proofErr w:type="spellEnd"/>
      <w:r>
        <w:t xml:space="preserve">. De behöver bland annat ta hänsyn till att de offentliga organisationerna </w:t>
      </w:r>
    </w:p>
    <w:p w14:paraId="0F6AE789" w14:textId="77777777" w:rsidR="00AF4C58" w:rsidRPr="00694CE8" w:rsidRDefault="00AF4C58" w:rsidP="00AF4C58"/>
    <w:p w14:paraId="13412C78" w14:textId="77777777" w:rsidR="00AF4C58" w:rsidRPr="005515B8" w:rsidRDefault="00AF4C58" w:rsidP="00AF4C58">
      <w:pPr>
        <w:pStyle w:val="Liststycke"/>
        <w:numPr>
          <w:ilvl w:val="0"/>
          <w:numId w:val="30"/>
        </w:numPr>
        <w:spacing w:after="120"/>
        <w:rPr>
          <w:rFonts w:ascii="Georgia" w:hAnsi="Georgia"/>
        </w:rPr>
      </w:pPr>
      <w:r w:rsidRPr="005515B8">
        <w:rPr>
          <w:rFonts w:ascii="Georgia" w:hAnsi="Georgia"/>
        </w:rPr>
        <w:t>är olika stora och har olika behov av de varor och tjänster som avtalen avser</w:t>
      </w:r>
      <w:r w:rsidR="00694CE8">
        <w:rPr>
          <w:rFonts w:ascii="Georgia" w:hAnsi="Georgia"/>
        </w:rPr>
        <w:t>,</w:t>
      </w:r>
    </w:p>
    <w:p w14:paraId="4653A5D3" w14:textId="77777777" w:rsidR="005C1DDB" w:rsidRPr="005515B8" w:rsidRDefault="00AF4C58" w:rsidP="005C1DDB">
      <w:pPr>
        <w:pStyle w:val="Liststycke"/>
        <w:numPr>
          <w:ilvl w:val="0"/>
          <w:numId w:val="30"/>
        </w:numPr>
        <w:contextualSpacing w:val="0"/>
        <w:rPr>
          <w:rFonts w:ascii="Georgia" w:hAnsi="Georgia"/>
        </w:rPr>
      </w:pPr>
      <w:r w:rsidRPr="005515B8">
        <w:rPr>
          <w:rFonts w:ascii="Georgia" w:hAnsi="Georgia"/>
        </w:rPr>
        <w:t xml:space="preserve">kan ha infört </w:t>
      </w:r>
      <w:proofErr w:type="spellStart"/>
      <w:r w:rsidRPr="005515B8">
        <w:rPr>
          <w:rFonts w:ascii="Georgia" w:hAnsi="Georgia"/>
        </w:rPr>
        <w:t>e-handel</w:t>
      </w:r>
      <w:proofErr w:type="spellEnd"/>
      <w:r w:rsidRPr="005515B8">
        <w:rPr>
          <w:rFonts w:ascii="Georgia" w:hAnsi="Georgia"/>
        </w:rPr>
        <w:t xml:space="preserve"> i större eller mindre utsträckning och </w:t>
      </w:r>
      <w:r w:rsidR="00694CE8">
        <w:rPr>
          <w:rFonts w:ascii="Georgia" w:hAnsi="Georgia"/>
        </w:rPr>
        <w:t xml:space="preserve">att </w:t>
      </w:r>
      <w:r w:rsidRPr="005515B8">
        <w:rPr>
          <w:rFonts w:ascii="Georgia" w:hAnsi="Georgia"/>
        </w:rPr>
        <w:t xml:space="preserve">de som tillämpar </w:t>
      </w:r>
      <w:r w:rsidR="00771C9F">
        <w:rPr>
          <w:rFonts w:ascii="Georgia" w:hAnsi="Georgia"/>
        </w:rPr>
        <w:br/>
      </w:r>
      <w:proofErr w:type="spellStart"/>
      <w:r w:rsidRPr="005515B8">
        <w:rPr>
          <w:rFonts w:ascii="Georgia" w:hAnsi="Georgia"/>
        </w:rPr>
        <w:t>e-handel</w:t>
      </w:r>
      <w:proofErr w:type="spellEnd"/>
      <w:r w:rsidRPr="005515B8">
        <w:rPr>
          <w:rFonts w:ascii="Georgia" w:hAnsi="Georgia"/>
        </w:rPr>
        <w:t xml:space="preserve"> har olika </w:t>
      </w:r>
      <w:r w:rsidR="005C1DDB" w:rsidRPr="005515B8">
        <w:rPr>
          <w:rFonts w:ascii="Georgia" w:hAnsi="Georgia"/>
        </w:rPr>
        <w:t>e-handelssystem och olika tekniska förutsättningar</w:t>
      </w:r>
      <w:r w:rsidR="00694CE8">
        <w:rPr>
          <w:rFonts w:ascii="Georgia" w:hAnsi="Georgia"/>
        </w:rPr>
        <w:t>,</w:t>
      </w:r>
      <w:r w:rsidR="005C1DDB" w:rsidRPr="005515B8">
        <w:rPr>
          <w:rFonts w:ascii="Georgia" w:hAnsi="Georgia"/>
        </w:rPr>
        <w:t xml:space="preserve"> </w:t>
      </w:r>
    </w:p>
    <w:p w14:paraId="120D6C44" w14:textId="3E2BC935" w:rsidR="00AF4C58" w:rsidRPr="005515B8" w:rsidRDefault="00AF4C58" w:rsidP="005C1DDB">
      <w:pPr>
        <w:pStyle w:val="Liststycke"/>
        <w:numPr>
          <w:ilvl w:val="0"/>
          <w:numId w:val="30"/>
        </w:numPr>
        <w:contextualSpacing w:val="0"/>
        <w:rPr>
          <w:rFonts w:ascii="Georgia" w:hAnsi="Georgia"/>
        </w:rPr>
      </w:pPr>
      <w:r w:rsidRPr="005515B8">
        <w:rPr>
          <w:rFonts w:ascii="Georgia" w:hAnsi="Georgia"/>
        </w:rPr>
        <w:t xml:space="preserve">kan ha olika preferenser för vilka affärsprocesser, format och kommunikationssätt </w:t>
      </w:r>
      <w:r w:rsidR="00771C9F">
        <w:rPr>
          <w:rFonts w:ascii="Georgia" w:hAnsi="Georgia"/>
        </w:rPr>
        <w:br/>
      </w:r>
      <w:r w:rsidR="001F25C1">
        <w:rPr>
          <w:rFonts w:ascii="Georgia" w:hAnsi="Georgia"/>
        </w:rPr>
        <w:t xml:space="preserve">som </w:t>
      </w:r>
      <w:r w:rsidRPr="005515B8">
        <w:rPr>
          <w:rFonts w:ascii="Georgia" w:hAnsi="Georgia"/>
        </w:rPr>
        <w:t xml:space="preserve">de kan eller vill tillämpa vid </w:t>
      </w:r>
      <w:proofErr w:type="spellStart"/>
      <w:r w:rsidRPr="005515B8">
        <w:rPr>
          <w:rFonts w:ascii="Georgia" w:hAnsi="Georgia"/>
        </w:rPr>
        <w:t>e-handel</w:t>
      </w:r>
      <w:proofErr w:type="spellEnd"/>
      <w:r w:rsidRPr="005515B8">
        <w:rPr>
          <w:rFonts w:ascii="Georgia" w:hAnsi="Georgia"/>
        </w:rPr>
        <w:t>.</w:t>
      </w:r>
      <w:r w:rsidR="00280BA9">
        <w:rPr>
          <w:rFonts w:ascii="Georgia" w:hAnsi="Georgia"/>
        </w:rPr>
        <w:t xml:space="preserve"> </w:t>
      </w:r>
    </w:p>
    <w:p w14:paraId="27FF33A9" w14:textId="77777777" w:rsidR="00AF4C58" w:rsidRDefault="00AF4C58" w:rsidP="00AF4C58">
      <w:pPr>
        <w:pStyle w:val="Liststycke"/>
      </w:pPr>
      <w:r>
        <w:t> </w:t>
      </w:r>
    </w:p>
    <w:p w14:paraId="046DB4C3" w14:textId="2DE9EFC1" w:rsidR="00AF4C58" w:rsidRDefault="00AF4C58" w:rsidP="00AF4C58">
      <w:pPr>
        <w:rPr>
          <w:rFonts w:ascii="Calibri" w:hAnsi="Calibri" w:cs="Calibri"/>
        </w:rPr>
      </w:pPr>
      <w:r>
        <w:t xml:space="preserve">Det är viktigt att analysera förutsättningarna för </w:t>
      </w:r>
      <w:proofErr w:type="spellStart"/>
      <w:r>
        <w:t>e-handel</w:t>
      </w:r>
      <w:proofErr w:type="spellEnd"/>
      <w:r>
        <w:t xml:space="preserve"> i förstudier och marknadsunder</w:t>
      </w:r>
      <w:r w:rsidR="00771C9F">
        <w:t>-</w:t>
      </w:r>
      <w:r>
        <w:t xml:space="preserve">sökningar. Det gäller såväl </w:t>
      </w:r>
      <w:r w:rsidR="00B04D1D">
        <w:t xml:space="preserve">de </w:t>
      </w:r>
      <w:r>
        <w:t>avropande organisationer</w:t>
      </w:r>
      <w:r w:rsidR="00B04D1D">
        <w:t>na</w:t>
      </w:r>
      <w:r>
        <w:t xml:space="preserve">s förutsättningar som leverantörernas möjligheter och erfarenhet av </w:t>
      </w:r>
      <w:proofErr w:type="spellStart"/>
      <w:r>
        <w:t>e-handel</w:t>
      </w:r>
      <w:proofErr w:type="spellEnd"/>
      <w:r>
        <w:t>.</w:t>
      </w:r>
    </w:p>
    <w:p w14:paraId="7FBC528F" w14:textId="77777777" w:rsidR="00AF4C58" w:rsidRDefault="00AF4C58" w:rsidP="00AF4C58">
      <w:pPr>
        <w:pStyle w:val="Liststycke"/>
        <w:rPr>
          <w:rFonts w:ascii="Georgia" w:hAnsi="Georgia"/>
        </w:rPr>
      </w:pPr>
    </w:p>
    <w:p w14:paraId="76B84137" w14:textId="77777777" w:rsidR="00AF4C58" w:rsidRDefault="00AF4C58" w:rsidP="00AF4C58">
      <w:r>
        <w:t xml:space="preserve">Vid upphandling av ramavtal för andra organisationers räkning kan inköpscentraler normalt sett inte garantera vilken typ av </w:t>
      </w:r>
      <w:proofErr w:type="spellStart"/>
      <w:r>
        <w:t>e-handel</w:t>
      </w:r>
      <w:proofErr w:type="spellEnd"/>
      <w:r>
        <w:t xml:space="preserve"> som ska användas eller i vilken utsträckning </w:t>
      </w:r>
      <w:r w:rsidR="00771C9F">
        <w:br/>
      </w:r>
      <w:proofErr w:type="spellStart"/>
      <w:r>
        <w:t>e-handel</w:t>
      </w:r>
      <w:proofErr w:type="spellEnd"/>
      <w:r>
        <w:t xml:space="preserve"> kommer att tillämpas. Därför kan det vara lämpligt att använda generella och flexibla krav som täcker in valbara sätt att bedriva </w:t>
      </w:r>
      <w:proofErr w:type="spellStart"/>
      <w:r>
        <w:t>e-handel</w:t>
      </w:r>
      <w:proofErr w:type="spellEnd"/>
      <w:r>
        <w:t xml:space="preserve">. Kraven bör utgå från </w:t>
      </w:r>
      <w:proofErr w:type="spellStart"/>
      <w:r>
        <w:t>SFTI</w:t>
      </w:r>
      <w:r w:rsidR="00DB2524">
        <w:t>:</w:t>
      </w:r>
      <w:r>
        <w:t>s</w:t>
      </w:r>
      <w:proofErr w:type="spellEnd"/>
      <w:r>
        <w:t xml:space="preserve"> rekommenderade standarder. </w:t>
      </w:r>
    </w:p>
    <w:p w14:paraId="15AAD232" w14:textId="77777777" w:rsidR="00AF4C58" w:rsidRDefault="00AF4C58" w:rsidP="00AF4C58">
      <w:pPr>
        <w:rPr>
          <w:rFonts w:ascii="Calibri" w:hAnsi="Calibri"/>
        </w:rPr>
      </w:pPr>
    </w:p>
    <w:p w14:paraId="554E7B57" w14:textId="77777777" w:rsidR="00AF4C58" w:rsidRDefault="00AF4C58" w:rsidP="00AF4C58">
      <w:r>
        <w:t xml:space="preserve">För ramavtal där alla villkor är fastställda och där produkter, tjänster och priser har </w:t>
      </w:r>
      <w:proofErr w:type="spellStart"/>
      <w:r>
        <w:t>defini</w:t>
      </w:r>
      <w:r w:rsidR="00771C9F">
        <w:t>-</w:t>
      </w:r>
      <w:r>
        <w:t>erats</w:t>
      </w:r>
      <w:proofErr w:type="spellEnd"/>
      <w:r>
        <w:t xml:space="preserve"> i ramavtalet finns möjlighet att ställa krav på exakt vilket sortiment som ska vara till</w:t>
      </w:r>
      <w:r w:rsidR="00771C9F">
        <w:t>-</w:t>
      </w:r>
      <w:r>
        <w:t xml:space="preserve">gängligt i leverantörernas webbutiker eller kataloger. </w:t>
      </w:r>
    </w:p>
    <w:p w14:paraId="3EDE94C5" w14:textId="77777777" w:rsidR="00AF4C58" w:rsidRDefault="00AF4C58" w:rsidP="00AF4C58"/>
    <w:p w14:paraId="7BFE0D13" w14:textId="73B69C3A" w:rsidR="00AF4C58" w:rsidRDefault="00AF4C58" w:rsidP="00AF4C58">
      <w:r>
        <w:t xml:space="preserve">För ramavtal som inte har ett specificerat sortiment, till exempel ramavtal med förnyad konkurrensutsättning eller delvis förnyad konkurrensutsättning, kan det vara lämpligt att i avropet precisera och ange kraven på </w:t>
      </w:r>
      <w:proofErr w:type="spellStart"/>
      <w:r>
        <w:t>e-handel</w:t>
      </w:r>
      <w:proofErr w:type="spellEnd"/>
      <w:r>
        <w:t xml:space="preserve">. Det gäller under förutsättning att denna möjlighet finns beskriven i ramavtalet eller i ramavtalets förlaga för kontrakt. Villkoren i ett kontrakt som grundar sig på ett ramavtal får </w:t>
      </w:r>
      <w:r w:rsidR="00694CE8">
        <w:t xml:space="preserve">dock </w:t>
      </w:r>
      <w:r>
        <w:t>inte avvika väsentligt från villkoren i ram</w:t>
      </w:r>
      <w:r w:rsidR="008566C1">
        <w:t>-</w:t>
      </w:r>
      <w:r>
        <w:t>avtalet.</w:t>
      </w:r>
    </w:p>
    <w:p w14:paraId="5C4884FE" w14:textId="77777777" w:rsidR="00AF4C58" w:rsidRDefault="00AF4C58" w:rsidP="00AF4C58"/>
    <w:p w14:paraId="6522DE1C" w14:textId="270D3243" w:rsidR="00AF4C58" w:rsidRDefault="00AF4C58" w:rsidP="00AF4C58">
      <w:r>
        <w:t xml:space="preserve">Vid samordnad upphandling behöver också kraven på </w:t>
      </w:r>
      <w:proofErr w:type="spellStart"/>
      <w:r>
        <w:t>e-handel</w:t>
      </w:r>
      <w:proofErr w:type="spellEnd"/>
      <w:r>
        <w:t xml:space="preserve"> anpassas, eftersom det sannolikt finns olika behov och önskemål om affärsprocesser hos de olika parter som ingår i den samordnade upphandlingen. Vid en samordnad upphandling är det möjligt att ange specifika krav </w:t>
      </w:r>
      <w:r w:rsidR="00EF2EB1">
        <w:t xml:space="preserve">och </w:t>
      </w:r>
      <w:r>
        <w:t xml:space="preserve">villkor för respektive upphandlingskontrakt </w:t>
      </w:r>
      <w:r w:rsidR="00694CE8">
        <w:t xml:space="preserve">man </w:t>
      </w:r>
      <w:r>
        <w:t>avse</w:t>
      </w:r>
      <w:r w:rsidR="00694CE8">
        <w:t xml:space="preserve">r att </w:t>
      </w:r>
      <w:r>
        <w:t>ingå</w:t>
      </w:r>
      <w:r w:rsidR="00694CE8">
        <w:t>,</w:t>
      </w:r>
      <w:r>
        <w:t xml:space="preserve"> för respektive organisation som deltar i den samordnade upphandlingen.</w:t>
      </w:r>
    </w:p>
    <w:p w14:paraId="44D35AA5" w14:textId="77777777" w:rsidR="007E249B" w:rsidRDefault="007E249B"/>
    <w:p w14:paraId="7B493A2A" w14:textId="77777777" w:rsidR="007E249B" w:rsidRDefault="007E249B" w:rsidP="003879BD">
      <w:pPr>
        <w:pStyle w:val="NumreradRubrik2SFTI"/>
        <w:tabs>
          <w:tab w:val="clear" w:pos="2665"/>
        </w:tabs>
        <w:ind w:left="993"/>
      </w:pPr>
      <w:bookmarkStart w:id="9" w:name="_Toc56701105"/>
      <w:r>
        <w:lastRenderedPageBreak/>
        <w:t>Läsanvisning</w:t>
      </w:r>
      <w:bookmarkEnd w:id="9"/>
    </w:p>
    <w:p w14:paraId="43494F60" w14:textId="77777777" w:rsidR="007413D8" w:rsidRDefault="007E249B">
      <w:r>
        <w:t xml:space="preserve">Handledningen fokuserar på hur man i samband med förberedelserna av en upphandling kan förbereda för införande av </w:t>
      </w:r>
      <w:proofErr w:type="spellStart"/>
      <w:r>
        <w:t>e-handel</w:t>
      </w:r>
      <w:proofErr w:type="spellEnd"/>
      <w:r>
        <w:t xml:space="preserve"> mellan parterna. Det innefattar att </w:t>
      </w:r>
      <w:r w:rsidR="00CC5A8E">
        <w:t xml:space="preserve">man </w:t>
      </w:r>
      <w:r>
        <w:t>analysera</w:t>
      </w:r>
      <w:r w:rsidR="00CC5A8E">
        <w:t>r</w:t>
      </w:r>
      <w:r>
        <w:t xml:space="preserve"> förut</w:t>
      </w:r>
      <w:r w:rsidR="008566C1">
        <w:t>-</w:t>
      </w:r>
      <w:r>
        <w:t>sättningarna i egna organisationen, bedöm</w:t>
      </w:r>
      <w:r w:rsidR="00CC5A8E">
        <w:t>er</w:t>
      </w:r>
      <w:r>
        <w:t xml:space="preserve"> leverantörers e-handelsmognad </w:t>
      </w:r>
      <w:r w:rsidR="00DB2524">
        <w:t xml:space="preserve">och </w:t>
      </w:r>
      <w:r w:rsidR="00B17FAE">
        <w:t>baserat på detta utarbeta</w:t>
      </w:r>
      <w:r w:rsidR="00CC5A8E">
        <w:t>r</w:t>
      </w:r>
      <w:r w:rsidR="00B17FAE">
        <w:t xml:space="preserve"> </w:t>
      </w:r>
      <w:r w:rsidR="002F53F0">
        <w:t xml:space="preserve">text avseende </w:t>
      </w:r>
      <w:r w:rsidR="00C45170">
        <w:t xml:space="preserve">hur krav på </w:t>
      </w:r>
      <w:proofErr w:type="spellStart"/>
      <w:r w:rsidR="00C45170">
        <w:t>e-handel</w:t>
      </w:r>
      <w:proofErr w:type="spellEnd"/>
      <w:r w:rsidR="00C45170">
        <w:t xml:space="preserve"> kan utformas. </w:t>
      </w:r>
    </w:p>
    <w:p w14:paraId="6E76E1ED" w14:textId="77777777" w:rsidR="007413D8" w:rsidRDefault="007413D8"/>
    <w:p w14:paraId="61C628F2" w14:textId="0FBD4A90" w:rsidR="007E249B" w:rsidRDefault="00D30BAE">
      <w:r>
        <w:t>Vi förordar generellt s</w:t>
      </w:r>
      <w:r w:rsidR="00C45170">
        <w:t xml:space="preserve">ärskilda kontraktsvillkor </w:t>
      </w:r>
      <w:r>
        <w:t>och</w:t>
      </w:r>
      <w:r w:rsidR="00C45170">
        <w:t xml:space="preserve"> kommersiella villkor (allmänna villkor)</w:t>
      </w:r>
      <w:r w:rsidR="00CC5A8E">
        <w:t>; v</w:t>
      </w:r>
      <w:r w:rsidR="007413D8">
        <w:t xml:space="preserve">ad som avses med dessa krav </w:t>
      </w:r>
      <w:r>
        <w:t xml:space="preserve">och villkor </w:t>
      </w:r>
      <w:r w:rsidR="001A36D7">
        <w:t>beskriv</w:t>
      </w:r>
      <w:r>
        <w:t>s</w:t>
      </w:r>
      <w:r w:rsidR="001A36D7">
        <w:t xml:space="preserve"> </w:t>
      </w:r>
      <w:r w:rsidR="007413D8">
        <w:t xml:space="preserve">i avsnitt 4. </w:t>
      </w:r>
      <w:r w:rsidR="00CE39D0">
        <w:t>Olika typer av</w:t>
      </w:r>
      <w:r w:rsidR="007413D8">
        <w:t xml:space="preserve"> krav </w:t>
      </w:r>
      <w:r w:rsidR="00C45170">
        <w:t>som förekommer i en upphandling</w:t>
      </w:r>
      <w:r w:rsidR="00B42677">
        <w:t xml:space="preserve"> </w:t>
      </w:r>
      <w:r w:rsidR="007413D8">
        <w:t xml:space="preserve">beskrivs i </w:t>
      </w:r>
      <w:r w:rsidR="00B42677">
        <w:t xml:space="preserve">dokumentet </w:t>
      </w:r>
      <w:r w:rsidR="00B42677">
        <w:rPr>
          <w:i/>
        </w:rPr>
        <w:t xml:space="preserve">Krav i upphandlingsdokument </w:t>
      </w:r>
      <w:r w:rsidR="00B42677">
        <w:t>(bilaga 3).</w:t>
      </w:r>
      <w:r w:rsidR="00C45170">
        <w:t xml:space="preserve"> För mer </w:t>
      </w:r>
      <w:r w:rsidR="001A36D7">
        <w:t xml:space="preserve">ingående </w:t>
      </w:r>
      <w:r w:rsidR="00C45170">
        <w:t>inf</w:t>
      </w:r>
      <w:r w:rsidR="007413D8">
        <w:t>o</w:t>
      </w:r>
      <w:r w:rsidR="00C45170">
        <w:t xml:space="preserve">rmation </w:t>
      </w:r>
      <w:r w:rsidR="007413D8">
        <w:t xml:space="preserve">om vad som gäller krav och villkor i upphandlingsrättsligt avseende </w:t>
      </w:r>
      <w:r w:rsidR="00C45170">
        <w:t xml:space="preserve">hänvisas till </w:t>
      </w:r>
      <w:r>
        <w:t>U</w:t>
      </w:r>
      <w:r w:rsidR="00C45170">
        <w:t>pphandlingsmyndighetens webbplats.</w:t>
      </w:r>
      <w:r w:rsidR="006F7424">
        <w:rPr>
          <w:rStyle w:val="Fotnotsreferens"/>
        </w:rPr>
        <w:footnoteReference w:id="16"/>
      </w:r>
    </w:p>
    <w:p w14:paraId="0A1DC2D4" w14:textId="77777777" w:rsidR="00C45170" w:rsidRDefault="00C45170"/>
    <w:p w14:paraId="32C7FC9C" w14:textId="436AC775" w:rsidR="00A0476D" w:rsidRDefault="00C45170">
      <w:r>
        <w:t xml:space="preserve">I </w:t>
      </w:r>
      <w:r w:rsidR="00DF7840">
        <w:t xml:space="preserve">dokumentet </w:t>
      </w:r>
      <w:r w:rsidR="00DF7840" w:rsidRPr="00DF7840">
        <w:rPr>
          <w:i/>
          <w:iCs/>
        </w:rPr>
        <w:t xml:space="preserve">Olika former av </w:t>
      </w:r>
      <w:proofErr w:type="spellStart"/>
      <w:r w:rsidR="00DF7840" w:rsidRPr="00DF7840">
        <w:rPr>
          <w:i/>
          <w:iCs/>
        </w:rPr>
        <w:t>e-handel</w:t>
      </w:r>
      <w:proofErr w:type="spellEnd"/>
      <w:r w:rsidR="00DF7840" w:rsidRPr="00CE39D0">
        <w:rPr>
          <w:iCs/>
        </w:rPr>
        <w:t xml:space="preserve"> (</w:t>
      </w:r>
      <w:r>
        <w:t>bilaga</w:t>
      </w:r>
      <w:r w:rsidR="00DF7840">
        <w:t xml:space="preserve"> 1)</w:t>
      </w:r>
      <w:r>
        <w:t xml:space="preserve"> redogörs för olika meddeland</w:t>
      </w:r>
      <w:r w:rsidR="00CE39D0">
        <w:t>etyper</w:t>
      </w:r>
      <w:r>
        <w:t xml:space="preserve"> som </w:t>
      </w:r>
      <w:r w:rsidR="009917E0">
        <w:t xml:space="preserve">kan </w:t>
      </w:r>
      <w:r>
        <w:t xml:space="preserve">utväxlas vid </w:t>
      </w:r>
      <w:proofErr w:type="spellStart"/>
      <w:r w:rsidRPr="00BB7095">
        <w:rPr>
          <w:bCs/>
        </w:rPr>
        <w:t>e-</w:t>
      </w:r>
      <w:r w:rsidRPr="00BB7095">
        <w:t>handel</w:t>
      </w:r>
      <w:proofErr w:type="spellEnd"/>
      <w:r w:rsidR="00CC5A8E">
        <w:t xml:space="preserve">. </w:t>
      </w:r>
      <w:r w:rsidR="00DF7840">
        <w:t xml:space="preserve">I dokumentet </w:t>
      </w:r>
      <w:r w:rsidR="002F53F0" w:rsidRPr="00742671">
        <w:rPr>
          <w:i/>
          <w:iCs/>
        </w:rPr>
        <w:t>Mall</w:t>
      </w:r>
      <w:r w:rsidR="00CC5A8E">
        <w:t xml:space="preserve"> </w:t>
      </w:r>
      <w:r w:rsidR="00CC5A8E" w:rsidRPr="00742671">
        <w:rPr>
          <w:i/>
          <w:iCs/>
        </w:rPr>
        <w:t>–</w:t>
      </w:r>
      <w:r w:rsidR="002F53F0" w:rsidRPr="00742671">
        <w:rPr>
          <w:i/>
          <w:iCs/>
        </w:rPr>
        <w:t xml:space="preserve"> </w:t>
      </w:r>
      <w:r w:rsidR="00CC5A8E" w:rsidRPr="00742671">
        <w:rPr>
          <w:i/>
          <w:iCs/>
        </w:rPr>
        <w:t>E</w:t>
      </w:r>
      <w:r w:rsidR="00DF7840" w:rsidRPr="00640393">
        <w:rPr>
          <w:i/>
          <w:iCs/>
        </w:rPr>
        <w:t>-handel i upphandlingar</w:t>
      </w:r>
      <w:r w:rsidR="00DF7840">
        <w:t xml:space="preserve"> (bilaga 2) finns förslag på </w:t>
      </w:r>
      <w:r w:rsidR="00CC5A8E">
        <w:t xml:space="preserve">hur </w:t>
      </w:r>
      <w:r>
        <w:t xml:space="preserve">krav på </w:t>
      </w:r>
      <w:proofErr w:type="spellStart"/>
      <w:r>
        <w:t>e-handel</w:t>
      </w:r>
      <w:proofErr w:type="spellEnd"/>
      <w:r w:rsidR="00CC5A8E">
        <w:t xml:space="preserve"> kan utformas</w:t>
      </w:r>
      <w:r w:rsidR="00DF7840">
        <w:t>.</w:t>
      </w:r>
      <w:r w:rsidR="00BF554D">
        <w:t xml:space="preserve"> </w:t>
      </w:r>
    </w:p>
    <w:p w14:paraId="3D32ABFD" w14:textId="13D605AC" w:rsidR="00593BC2" w:rsidRDefault="00593BC2" w:rsidP="00593BC2"/>
    <w:p w14:paraId="14A46171" w14:textId="77777777" w:rsidR="006F7424" w:rsidRDefault="006F7424" w:rsidP="00593BC2"/>
    <w:p w14:paraId="5BFCCF0B" w14:textId="77777777" w:rsidR="00C0694E" w:rsidRDefault="00C0694E" w:rsidP="00C0694E">
      <w:pPr>
        <w:pStyle w:val="NumreradRubrik1SFTI"/>
      </w:pPr>
      <w:bookmarkStart w:id="10" w:name="_Toc459916035"/>
      <w:bookmarkStart w:id="11" w:name="_Toc56701106"/>
      <w:r w:rsidRPr="00C0694E">
        <w:t>Analysera</w:t>
      </w:r>
      <w:bookmarkEnd w:id="10"/>
      <w:r w:rsidR="00F90AD2">
        <w:t xml:space="preserve"> förutsättningarna för </w:t>
      </w:r>
      <w:proofErr w:type="spellStart"/>
      <w:r w:rsidR="00F90AD2">
        <w:t>e-handel</w:t>
      </w:r>
      <w:bookmarkEnd w:id="11"/>
      <w:proofErr w:type="spellEnd"/>
    </w:p>
    <w:p w14:paraId="2348A886" w14:textId="77777777" w:rsidR="0064532B" w:rsidRDefault="00577EA5" w:rsidP="00B31D0F">
      <w:r>
        <w:t>E</w:t>
      </w:r>
      <w:r>
        <w:noBreakHyphen/>
        <w:t>handel</w:t>
      </w:r>
      <w:r w:rsidR="00C0694E" w:rsidRPr="005B50F4">
        <w:t xml:space="preserve"> </w:t>
      </w:r>
      <w:r w:rsidR="00C0694E">
        <w:t xml:space="preserve">med automatiserade affärsprocesser </w:t>
      </w:r>
      <w:r w:rsidR="00C0694E" w:rsidRPr="005B50F4">
        <w:t xml:space="preserve">innebär alltid ett visst inslag av teknik </w:t>
      </w:r>
      <w:r w:rsidR="00C0694E">
        <w:t xml:space="preserve">och </w:t>
      </w:r>
      <w:r w:rsidR="00C0694E" w:rsidRPr="005B50F4">
        <w:t xml:space="preserve">påverkar ofta rutiner och invanda arbetssätt. </w:t>
      </w:r>
      <w:r w:rsidR="00CC5A8E">
        <w:t xml:space="preserve">Därför är det </w:t>
      </w:r>
      <w:r w:rsidR="008D2491">
        <w:t xml:space="preserve">viktigt att kartlägga de egna </w:t>
      </w:r>
    </w:p>
    <w:p w14:paraId="0C9FB370" w14:textId="5AE877CC" w:rsidR="00C0694E" w:rsidRPr="00C0694E" w:rsidRDefault="008D2491" w:rsidP="00B31D0F">
      <w:pPr>
        <w:rPr>
          <w:rFonts w:ascii="Lucida Sans" w:hAnsi="Lucida Sans"/>
          <w:sz w:val="28"/>
        </w:rPr>
      </w:pPr>
      <w:r>
        <w:t>e-handelsmöjligheterna och även bedöma potentiella leverantörers e-hand</w:t>
      </w:r>
      <w:r w:rsidR="00554F46">
        <w:t>e</w:t>
      </w:r>
      <w:r>
        <w:t>lsmognad.</w:t>
      </w:r>
    </w:p>
    <w:p w14:paraId="65B38C61" w14:textId="77777777" w:rsidR="00C0694E" w:rsidRDefault="00C0694E" w:rsidP="00B31D0F"/>
    <w:p w14:paraId="341D4406" w14:textId="77777777" w:rsidR="00C0694E" w:rsidRPr="005B50F4" w:rsidRDefault="00C0694E" w:rsidP="003879BD">
      <w:pPr>
        <w:pStyle w:val="NumreradRubrik2SFTI"/>
        <w:tabs>
          <w:tab w:val="clear" w:pos="2665"/>
        </w:tabs>
        <w:ind w:left="993"/>
      </w:pPr>
      <w:bookmarkStart w:id="12" w:name="_Toc459916036"/>
      <w:bookmarkStart w:id="13" w:name="_Toc56701107"/>
      <w:r>
        <w:t>Kartlägg era</w:t>
      </w:r>
      <w:r w:rsidR="00D7695B">
        <w:t xml:space="preserve"> e</w:t>
      </w:r>
      <w:r w:rsidR="00D7695B">
        <w:noBreakHyphen/>
      </w:r>
      <w:r w:rsidR="00577EA5">
        <w:t>handel</w:t>
      </w:r>
      <w:r>
        <w:t>smöjligheter</w:t>
      </w:r>
      <w:bookmarkEnd w:id="12"/>
      <w:bookmarkEnd w:id="13"/>
    </w:p>
    <w:p w14:paraId="61C76B66" w14:textId="360334E3" w:rsidR="00C0694E" w:rsidRDefault="00C0694E" w:rsidP="004F71B3">
      <w:r>
        <w:t xml:space="preserve">Elektroniska meddelanden behöver </w:t>
      </w:r>
      <w:r w:rsidRPr="005B50F4">
        <w:t>utformas på ett strukturerat sätt för att fungera i mottagarens</w:t>
      </w:r>
      <w:r w:rsidR="00D7695B">
        <w:t xml:space="preserve"> e</w:t>
      </w:r>
      <w:r w:rsidR="00D7695B">
        <w:noBreakHyphen/>
      </w:r>
      <w:r w:rsidR="00577EA5">
        <w:t>handel</w:t>
      </w:r>
      <w:r>
        <w:t>ssystem</w:t>
      </w:r>
      <w:r w:rsidRPr="005B50F4">
        <w:t xml:space="preserve"> och det behövs lösningar för att adressera och </w:t>
      </w:r>
      <w:r>
        <w:t>skicka</w:t>
      </w:r>
      <w:r w:rsidRPr="005B50F4">
        <w:t xml:space="preserve"> dem. </w:t>
      </w:r>
      <w:r>
        <w:t>SFTI rekommenderar ett antal</w:t>
      </w:r>
      <w:r w:rsidRPr="005B50F4">
        <w:t xml:space="preserve"> etablerade standarder </w:t>
      </w:r>
      <w:r>
        <w:t>för meddelandeformat och kommunikationssätt</w:t>
      </w:r>
      <w:r w:rsidR="00D404A9">
        <w:t>, se mer om detta i bilagan</w:t>
      </w:r>
      <w:r w:rsidR="002F53F0">
        <w:t xml:space="preserve"> </w:t>
      </w:r>
      <w:r w:rsidR="002F53F0" w:rsidRPr="00742671">
        <w:rPr>
          <w:i/>
          <w:iCs/>
        </w:rPr>
        <w:t xml:space="preserve">Olika former av </w:t>
      </w:r>
      <w:proofErr w:type="spellStart"/>
      <w:r w:rsidR="002F53F0" w:rsidRPr="00742671">
        <w:rPr>
          <w:i/>
          <w:iCs/>
        </w:rPr>
        <w:t>e-handel</w:t>
      </w:r>
      <w:proofErr w:type="spellEnd"/>
      <w:r w:rsidR="002F53F0">
        <w:t xml:space="preserve"> </w:t>
      </w:r>
      <w:r w:rsidR="00CC5A8E">
        <w:t xml:space="preserve">(bilaga 1) </w:t>
      </w:r>
      <w:r w:rsidR="00D404A9">
        <w:t xml:space="preserve">samt på </w:t>
      </w:r>
      <w:proofErr w:type="spellStart"/>
      <w:r w:rsidR="00CC5A8E">
        <w:t>SFTI:s</w:t>
      </w:r>
      <w:proofErr w:type="spellEnd"/>
      <w:r w:rsidR="00CC5A8E">
        <w:t xml:space="preserve"> webbplats</w:t>
      </w:r>
      <w:r w:rsidR="00872E37">
        <w:t xml:space="preserve">. </w:t>
      </w:r>
      <w:r w:rsidR="00DC1EC8">
        <w:t xml:space="preserve">Med det sagt behöver </w:t>
      </w:r>
      <w:r w:rsidR="002021F9">
        <w:t xml:space="preserve">en </w:t>
      </w:r>
      <w:r w:rsidR="001A36D7">
        <w:t xml:space="preserve">upphandlande myndighet och enhet </w:t>
      </w:r>
      <w:r>
        <w:t>ändå</w:t>
      </w:r>
      <w:r w:rsidRPr="005B50F4">
        <w:t xml:space="preserve"> gå igenom </w:t>
      </w:r>
      <w:r w:rsidR="002021F9">
        <w:t>vilka</w:t>
      </w:r>
      <w:r w:rsidR="002021F9" w:rsidRPr="005B50F4">
        <w:t xml:space="preserve"> </w:t>
      </w:r>
      <w:r w:rsidRPr="005B50F4">
        <w:t>möjligheter</w:t>
      </w:r>
      <w:r w:rsidR="002021F9">
        <w:t xml:space="preserve"> </w:t>
      </w:r>
      <w:r w:rsidR="0064532B">
        <w:t xml:space="preserve">för </w:t>
      </w:r>
      <w:proofErr w:type="spellStart"/>
      <w:r w:rsidR="0064532B">
        <w:t>e-handel</w:t>
      </w:r>
      <w:proofErr w:type="spellEnd"/>
      <w:r w:rsidR="0064532B">
        <w:t xml:space="preserve"> </w:t>
      </w:r>
      <w:r w:rsidR="002021F9">
        <w:t>som finns</w:t>
      </w:r>
      <w:r w:rsidR="00CC5A8E">
        <w:t xml:space="preserve"> </w:t>
      </w:r>
      <w:r w:rsidRPr="005B50F4">
        <w:t xml:space="preserve">och beskriva förutsättningarna för de leverantörer som är målgrupp för </w:t>
      </w:r>
      <w:r>
        <w:t>d</w:t>
      </w:r>
      <w:r w:rsidRPr="005B50F4">
        <w:t>en aktuell</w:t>
      </w:r>
      <w:r>
        <w:t>a</w:t>
      </w:r>
      <w:r w:rsidRPr="005B50F4">
        <w:t xml:space="preserve"> upphandling</w:t>
      </w:r>
      <w:r>
        <w:t>en</w:t>
      </w:r>
      <w:r w:rsidRPr="005B50F4">
        <w:t>.</w:t>
      </w:r>
    </w:p>
    <w:p w14:paraId="3A70245D" w14:textId="77777777" w:rsidR="00C0694E" w:rsidRDefault="00C0694E" w:rsidP="00C0694E"/>
    <w:p w14:paraId="7B2FC45F" w14:textId="13825591" w:rsidR="00E12308" w:rsidRDefault="00E12308" w:rsidP="00E12308">
      <w:r w:rsidRPr="005B50F4">
        <w:t>Följande frågor kan vara bra att ställa till den som ansvarar för</w:t>
      </w:r>
      <w:r w:rsidR="00D7695B">
        <w:t xml:space="preserve"> </w:t>
      </w:r>
      <w:proofErr w:type="spellStart"/>
      <w:r w:rsidR="00D7695B">
        <w:t>e</w:t>
      </w:r>
      <w:r w:rsidR="00D7695B">
        <w:noBreakHyphen/>
      </w:r>
      <w:r w:rsidR="00577EA5">
        <w:t>handel</w:t>
      </w:r>
      <w:proofErr w:type="spellEnd"/>
      <w:r w:rsidRPr="005B50F4">
        <w:t xml:space="preserve"> i </w:t>
      </w:r>
      <w:r w:rsidR="001A36D7">
        <w:t xml:space="preserve">den egna </w:t>
      </w:r>
      <w:r w:rsidRPr="005B50F4">
        <w:t>organisation</w:t>
      </w:r>
      <w:r>
        <w:t>en</w:t>
      </w:r>
      <w:r w:rsidR="00CC5A8E">
        <w:t>:</w:t>
      </w:r>
    </w:p>
    <w:p w14:paraId="728D6060" w14:textId="77777777" w:rsidR="00BB6535" w:rsidRDefault="00BB6535" w:rsidP="00E12308"/>
    <w:p w14:paraId="34B74A6C" w14:textId="77777777" w:rsidR="00D25A54" w:rsidRPr="003879BD" w:rsidRDefault="00CF5B49" w:rsidP="00EF5B66">
      <w:pPr>
        <w:pStyle w:val="PunktlistaSFTI"/>
        <w:numPr>
          <w:ilvl w:val="0"/>
          <w:numId w:val="11"/>
        </w:numPr>
        <w:rPr>
          <w:b/>
        </w:rPr>
      </w:pPr>
      <w:bookmarkStart w:id="14" w:name="_Hlk49519165"/>
      <w:r w:rsidRPr="00FC721C">
        <w:rPr>
          <w:b/>
        </w:rPr>
        <w:t xml:space="preserve">Kan vi </w:t>
      </w:r>
      <w:r w:rsidR="000B0149">
        <w:rPr>
          <w:b/>
        </w:rPr>
        <w:t xml:space="preserve">tillhandahålla </w:t>
      </w:r>
      <w:r w:rsidR="00522371" w:rsidRPr="00FC721C">
        <w:rPr>
          <w:b/>
        </w:rPr>
        <w:t>en leverantörsportal till våra leverantörer?</w:t>
      </w:r>
      <w:r w:rsidR="003879BD">
        <w:rPr>
          <w:b/>
        </w:rPr>
        <w:br/>
      </w:r>
    </w:p>
    <w:p w14:paraId="76AEDB56" w14:textId="6827FD83" w:rsidR="0081611D" w:rsidRDefault="00522371">
      <w:pPr>
        <w:pStyle w:val="PunktlistaSFTI"/>
        <w:numPr>
          <w:ilvl w:val="0"/>
          <w:numId w:val="0"/>
        </w:numPr>
        <w:ind w:left="720"/>
      </w:pPr>
      <w:r>
        <w:t xml:space="preserve">En leverantörsportal är </w:t>
      </w:r>
      <w:r w:rsidR="0081611D">
        <w:t xml:space="preserve">i det här sammanhanget </w:t>
      </w:r>
      <w:r w:rsidR="00E12308">
        <w:t>ett webbgränssnitt</w:t>
      </w:r>
      <w:r w:rsidR="001D3A77">
        <w:t xml:space="preserve"> </w:t>
      </w:r>
      <w:r w:rsidR="0081611D">
        <w:t>som den upp</w:t>
      </w:r>
      <w:r w:rsidR="00771C9F">
        <w:softHyphen/>
      </w:r>
      <w:r w:rsidR="0081611D">
        <w:t xml:space="preserve">handlande myndigheten eller enheten tillhandahåller, </w:t>
      </w:r>
      <w:r w:rsidR="001D3A77">
        <w:t>där leverantörerna</w:t>
      </w:r>
      <w:r w:rsidR="00963E11">
        <w:t xml:space="preserve"> </w:t>
      </w:r>
      <w:r w:rsidR="005E19BC">
        <w:t xml:space="preserve">manuellt </w:t>
      </w:r>
      <w:r w:rsidR="001D3A77">
        <w:t xml:space="preserve">kan </w:t>
      </w:r>
      <w:r w:rsidR="0076592E">
        <w:t>registrera</w:t>
      </w:r>
      <w:r w:rsidR="00E12308" w:rsidRPr="00A73856">
        <w:t xml:space="preserve"> </w:t>
      </w:r>
      <w:r w:rsidR="00E12308">
        <w:t>elektroniska kataloger, ta emot elektroniska beställningar och skicka</w:t>
      </w:r>
      <w:r w:rsidR="00D7695B">
        <w:t xml:space="preserve"> e</w:t>
      </w:r>
      <w:r w:rsidR="00D7695B">
        <w:noBreakHyphen/>
      </w:r>
      <w:r w:rsidR="00E12308">
        <w:t>fakturor</w:t>
      </w:r>
      <w:r w:rsidR="001D3A77">
        <w:t>.</w:t>
      </w:r>
      <w:r w:rsidR="00E12308">
        <w:t xml:space="preserve"> </w:t>
      </w:r>
      <w:r w:rsidR="00D10AEA">
        <w:t xml:space="preserve">Om organisationen </w:t>
      </w:r>
      <w:r w:rsidR="000322AF">
        <w:t xml:space="preserve">tillhandahåller </w:t>
      </w:r>
      <w:r w:rsidR="00D10AEA">
        <w:t>en leverantörsportal kan</w:t>
      </w:r>
      <w:r w:rsidR="00D10AEA" w:rsidRPr="00A73856">
        <w:t xml:space="preserve"> </w:t>
      </w:r>
      <w:r w:rsidR="00D10AEA">
        <w:t xml:space="preserve">även </w:t>
      </w:r>
      <w:r w:rsidR="00D10AEA" w:rsidRPr="00A73856">
        <w:lastRenderedPageBreak/>
        <w:t>leverantörer som saknar relevant</w:t>
      </w:r>
      <w:r w:rsidR="00D10AEA">
        <w:t xml:space="preserve"> e</w:t>
      </w:r>
      <w:r w:rsidR="00D10AEA">
        <w:noBreakHyphen/>
        <w:t xml:space="preserve">handelssystem </w:t>
      </w:r>
      <w:r w:rsidR="00452849" w:rsidRPr="00452849">
        <w:t xml:space="preserve">uppfylla </w:t>
      </w:r>
      <w:r w:rsidR="00F8655D">
        <w:t>upphandlande myndig</w:t>
      </w:r>
      <w:r w:rsidR="008566C1">
        <w:t>-</w:t>
      </w:r>
      <w:r w:rsidR="00F8655D">
        <w:t>het</w:t>
      </w:r>
      <w:r w:rsidR="00452849" w:rsidRPr="00452849">
        <w:t>s</w:t>
      </w:r>
      <w:r w:rsidR="00C43D3C">
        <w:t xml:space="preserve"> </w:t>
      </w:r>
      <w:r w:rsidR="006C4AAD">
        <w:t>eller</w:t>
      </w:r>
      <w:r w:rsidR="00C43D3C">
        <w:t xml:space="preserve"> enhets</w:t>
      </w:r>
      <w:r w:rsidR="00452849" w:rsidRPr="00452849">
        <w:t xml:space="preserve"> krav på </w:t>
      </w:r>
      <w:proofErr w:type="spellStart"/>
      <w:r w:rsidR="00452849" w:rsidRPr="00452849">
        <w:t>e-handel</w:t>
      </w:r>
      <w:proofErr w:type="spellEnd"/>
      <w:r w:rsidR="00452849" w:rsidRPr="00452849">
        <w:t xml:space="preserve"> när anbud lämnas.</w:t>
      </w:r>
      <w:r w:rsidR="00D10AEA">
        <w:t xml:space="preserve"> </w:t>
      </w:r>
    </w:p>
    <w:p w14:paraId="2D2164BC" w14:textId="77777777" w:rsidR="0081611D" w:rsidRDefault="0081611D">
      <w:pPr>
        <w:pStyle w:val="PunktlistaSFTI"/>
        <w:numPr>
          <w:ilvl w:val="0"/>
          <w:numId w:val="0"/>
        </w:numPr>
        <w:ind w:left="720"/>
      </w:pPr>
    </w:p>
    <w:p w14:paraId="752248C0" w14:textId="77777777" w:rsidR="0081611D" w:rsidRDefault="0081611D" w:rsidP="0081611D">
      <w:pPr>
        <w:pStyle w:val="PunktlistaSFTI"/>
        <w:numPr>
          <w:ilvl w:val="0"/>
          <w:numId w:val="0"/>
        </w:numPr>
        <w:ind w:left="720"/>
      </w:pPr>
      <w:r>
        <w:t>Begreppet leverantörsportal används även i andra sammanhang, till exempel för tjänster som leverantörer själva kan köpa i syfte att skicka e-handelsmeddelanden till flera olika kunder. I dessa fall ansvarar leverantören själv för webbgränssnittet</w:t>
      </w:r>
      <w:r w:rsidR="00CC5A8E">
        <w:t>,</w:t>
      </w:r>
      <w:r>
        <w:t xml:space="preserve"> och de meddelanden som skapas där kan vanligtvis kommuniceras via </w:t>
      </w:r>
      <w:proofErr w:type="spellStart"/>
      <w:r>
        <w:t>Peppolnätverket</w:t>
      </w:r>
      <w:proofErr w:type="spellEnd"/>
      <w:r>
        <w:t xml:space="preserve">. Leverantörer som själva har en leverantörsportal behöver därför inte använda </w:t>
      </w:r>
      <w:r w:rsidR="00A22C1B">
        <w:t>det webbgränssnitt som den upphandlande myndigheten eller organisationen eventuellt tillhandahåller.</w:t>
      </w:r>
    </w:p>
    <w:bookmarkEnd w:id="14"/>
    <w:p w14:paraId="3F4DE064" w14:textId="77777777" w:rsidR="00A30006" w:rsidRDefault="00A30006" w:rsidP="00CF5B49">
      <w:pPr>
        <w:pStyle w:val="PunktlistaSFTI"/>
        <w:numPr>
          <w:ilvl w:val="0"/>
          <w:numId w:val="0"/>
        </w:numPr>
        <w:ind w:left="720"/>
      </w:pPr>
    </w:p>
    <w:p w14:paraId="29A632DF" w14:textId="77777777" w:rsidR="007863F4" w:rsidRPr="003879BD" w:rsidRDefault="00E12308" w:rsidP="00742671">
      <w:pPr>
        <w:pStyle w:val="PunktlistaSFTI"/>
        <w:numPr>
          <w:ilvl w:val="0"/>
          <w:numId w:val="11"/>
        </w:numPr>
        <w:rPr>
          <w:b/>
        </w:rPr>
      </w:pPr>
      <w:r w:rsidRPr="00FC721C">
        <w:rPr>
          <w:b/>
        </w:rPr>
        <w:t>Vilka standardiserade meddelandeformat kan läsas in i vår organisations systemlösning och vilka meddelanden kan skickas till leverantören?</w:t>
      </w:r>
      <w:r w:rsidR="00555ACB" w:rsidRPr="00FC721C">
        <w:rPr>
          <w:b/>
        </w:rPr>
        <w:t xml:space="preserve"> </w:t>
      </w:r>
      <w:r w:rsidR="003879BD">
        <w:rPr>
          <w:b/>
        </w:rPr>
        <w:br/>
      </w:r>
    </w:p>
    <w:p w14:paraId="67FA66FB" w14:textId="59BFAEA9" w:rsidR="008566C1" w:rsidRDefault="007304D2" w:rsidP="001A36D7">
      <w:pPr>
        <w:pStyle w:val="PunktlistaSFTI"/>
        <w:numPr>
          <w:ilvl w:val="0"/>
          <w:numId w:val="0"/>
        </w:numPr>
        <w:ind w:left="720"/>
      </w:pPr>
      <w:r>
        <w:t xml:space="preserve">För </w:t>
      </w:r>
      <w:r w:rsidR="002F226E">
        <w:t xml:space="preserve">statliga </w:t>
      </w:r>
      <w:r>
        <w:t xml:space="preserve">myndigheter är det obligatoriskt att ha kapacitet att stödja </w:t>
      </w:r>
      <w:r w:rsidR="00FB38A4">
        <w:t xml:space="preserve">de </w:t>
      </w:r>
      <w:r w:rsidR="00D55468">
        <w:t>standard</w:t>
      </w:r>
      <w:r w:rsidR="00FB38A4">
        <w:t xml:space="preserve">format </w:t>
      </w:r>
      <w:r w:rsidR="000565FB">
        <w:t xml:space="preserve">som anges i föreskrift till förordning </w:t>
      </w:r>
      <w:r w:rsidR="00D55468">
        <w:t>(</w:t>
      </w:r>
      <w:r w:rsidR="000565FB">
        <w:t>2003:770</w:t>
      </w:r>
      <w:r w:rsidR="00D55468">
        <w:t>)</w:t>
      </w:r>
      <w:r w:rsidR="000565FB">
        <w:t xml:space="preserve"> om </w:t>
      </w:r>
      <w:r w:rsidR="004E23EB">
        <w:t xml:space="preserve">statliga </w:t>
      </w:r>
      <w:r w:rsidR="000565FB">
        <w:t>myndigheters elektroniska informationsutbyte</w:t>
      </w:r>
      <w:r w:rsidR="0096515D">
        <w:t>.</w:t>
      </w:r>
      <w:r w:rsidR="004E23EB">
        <w:rPr>
          <w:rStyle w:val="Fotnotsreferens"/>
        </w:rPr>
        <w:footnoteReference w:id="17"/>
      </w:r>
      <w:r w:rsidR="0096515D">
        <w:t xml:space="preserve"> Dessa utgår från SFTI rekommenderade standarder.</w:t>
      </w:r>
      <w:r w:rsidR="00B6340D">
        <w:t xml:space="preserve"> </w:t>
      </w:r>
      <w:r w:rsidR="0096515D">
        <w:t>K</w:t>
      </w:r>
      <w:r w:rsidR="00B6340D" w:rsidRPr="00B6340D">
        <w:t>ommuner</w:t>
      </w:r>
      <w:r w:rsidR="007413D8">
        <w:t xml:space="preserve"> </w:t>
      </w:r>
      <w:r w:rsidR="00B6340D" w:rsidRPr="00B6340D">
        <w:t xml:space="preserve">och regioner använder </w:t>
      </w:r>
      <w:r w:rsidR="0096515D">
        <w:t xml:space="preserve">också </w:t>
      </w:r>
      <w:proofErr w:type="spellStart"/>
      <w:r w:rsidR="00B6340D" w:rsidRPr="00B6340D">
        <w:t>SFTI:s</w:t>
      </w:r>
      <w:proofErr w:type="spellEnd"/>
      <w:r w:rsidR="00B6340D" w:rsidRPr="00B6340D">
        <w:t xml:space="preserve"> rekommenderade format</w:t>
      </w:r>
      <w:r w:rsidR="00CC5A8E">
        <w:t xml:space="preserve"> och </w:t>
      </w:r>
      <w:r w:rsidR="00B6340D" w:rsidRPr="00B6340D">
        <w:t>standarder.</w:t>
      </w:r>
    </w:p>
    <w:p w14:paraId="0C4DA073" w14:textId="77777777" w:rsidR="0011386B" w:rsidRDefault="0011386B" w:rsidP="001A36D7">
      <w:pPr>
        <w:pStyle w:val="PunktlistaSFTI"/>
        <w:numPr>
          <w:ilvl w:val="0"/>
          <w:numId w:val="0"/>
        </w:numPr>
        <w:ind w:left="720"/>
        <w:rPr>
          <w:b/>
        </w:rPr>
      </w:pPr>
    </w:p>
    <w:p w14:paraId="19111985" w14:textId="77777777" w:rsidR="00EF5B66" w:rsidRPr="00EF5B66" w:rsidRDefault="00E12308" w:rsidP="00AD0DB4">
      <w:pPr>
        <w:pStyle w:val="PunktlistaSFTI"/>
        <w:numPr>
          <w:ilvl w:val="0"/>
          <w:numId w:val="11"/>
        </w:numPr>
        <w:rPr>
          <w:b/>
        </w:rPr>
      </w:pPr>
      <w:r w:rsidRPr="00EF5B66">
        <w:rPr>
          <w:b/>
        </w:rPr>
        <w:t>Har v</w:t>
      </w:r>
      <w:r w:rsidR="00EF5B66" w:rsidRPr="00EF5B66">
        <w:rPr>
          <w:b/>
        </w:rPr>
        <w:t>i</w:t>
      </w:r>
      <w:r w:rsidRPr="00EF5B66">
        <w:rPr>
          <w:b/>
        </w:rPr>
        <w:t xml:space="preserve"> stöd för</w:t>
      </w:r>
      <w:r w:rsidR="00422412" w:rsidRPr="00EF5B66">
        <w:rPr>
          <w:b/>
        </w:rPr>
        <w:t xml:space="preserve"> </w:t>
      </w:r>
      <w:r w:rsidR="00350731" w:rsidRPr="00EF5B66">
        <w:rPr>
          <w:b/>
        </w:rPr>
        <w:t>att</w:t>
      </w:r>
      <w:r w:rsidRPr="00EF5B66">
        <w:rPr>
          <w:b/>
        </w:rPr>
        <w:t xml:space="preserve"> skicka och ta emot</w:t>
      </w:r>
      <w:r w:rsidR="00D7695B" w:rsidRPr="00EF5B66">
        <w:rPr>
          <w:b/>
        </w:rPr>
        <w:t xml:space="preserve"> e</w:t>
      </w:r>
      <w:r w:rsidR="00D7695B" w:rsidRPr="00EF5B66">
        <w:rPr>
          <w:b/>
        </w:rPr>
        <w:noBreakHyphen/>
      </w:r>
      <w:r w:rsidR="00350731" w:rsidRPr="00EF5B66">
        <w:rPr>
          <w:b/>
        </w:rPr>
        <w:t xml:space="preserve">handelsmeddelanden </w:t>
      </w:r>
      <w:r w:rsidRPr="00EF5B66">
        <w:rPr>
          <w:b/>
        </w:rPr>
        <w:t xml:space="preserve">via </w:t>
      </w:r>
      <w:proofErr w:type="spellStart"/>
      <w:r w:rsidRPr="00EF5B66">
        <w:rPr>
          <w:b/>
        </w:rPr>
        <w:t>P</w:t>
      </w:r>
      <w:r w:rsidR="00695E02">
        <w:rPr>
          <w:b/>
        </w:rPr>
        <w:t>eppol</w:t>
      </w:r>
      <w:r w:rsidRPr="00EF5B66">
        <w:rPr>
          <w:b/>
        </w:rPr>
        <w:t>nätverket</w:t>
      </w:r>
      <w:proofErr w:type="spellEnd"/>
      <w:r w:rsidRPr="00EF5B66">
        <w:rPr>
          <w:b/>
        </w:rPr>
        <w:t xml:space="preserve">? </w:t>
      </w:r>
    </w:p>
    <w:p w14:paraId="400CD091" w14:textId="77777777" w:rsidR="00EF5B66" w:rsidRDefault="00EF5B66" w:rsidP="00EF5B66">
      <w:pPr>
        <w:pStyle w:val="PunktlistaSFTI"/>
        <w:numPr>
          <w:ilvl w:val="0"/>
          <w:numId w:val="0"/>
        </w:numPr>
        <w:ind w:left="720"/>
      </w:pPr>
    </w:p>
    <w:p w14:paraId="418076C1" w14:textId="0A5A8E40" w:rsidR="008A7039" w:rsidRDefault="00F410A4" w:rsidP="00EF5B66">
      <w:pPr>
        <w:pStyle w:val="PunktlistaSFTI"/>
        <w:numPr>
          <w:ilvl w:val="0"/>
          <w:numId w:val="0"/>
        </w:numPr>
        <w:ind w:left="720"/>
      </w:pPr>
      <w:r>
        <w:t>D</w:t>
      </w:r>
      <w:r w:rsidRPr="00A73856">
        <w:t xml:space="preserve">et </w:t>
      </w:r>
      <w:r>
        <w:t>är bra</w:t>
      </w:r>
      <w:r w:rsidRPr="00A73856">
        <w:t xml:space="preserve"> att</w:t>
      </w:r>
      <w:r>
        <w:t xml:space="preserve"> i</w:t>
      </w:r>
      <w:r w:rsidRPr="00A73856">
        <w:t xml:space="preserve"> </w:t>
      </w:r>
      <w:r>
        <w:t xml:space="preserve">upphandlingsdokumenten kort </w:t>
      </w:r>
      <w:r w:rsidRPr="00A73856">
        <w:t xml:space="preserve">beskriva </w:t>
      </w:r>
      <w:r>
        <w:t xml:space="preserve">vilka möjligheter </w:t>
      </w:r>
      <w:r w:rsidR="005A4578">
        <w:t>organisationen har</w:t>
      </w:r>
      <w:r>
        <w:t xml:space="preserve"> att skicka och ta emot elektroniska affärsmeddelanden</w:t>
      </w:r>
      <w:r w:rsidRPr="00A73856">
        <w:t>.</w:t>
      </w:r>
      <w:r w:rsidR="00C506A7">
        <w:t xml:space="preserve"> </w:t>
      </w:r>
      <w:r w:rsidR="00C62953">
        <w:t>Sedan 2014 rekommenderas P</w:t>
      </w:r>
      <w:r w:rsidR="00695E02">
        <w:t>eppol</w:t>
      </w:r>
      <w:r w:rsidR="00C62953">
        <w:t xml:space="preserve"> av SFTI för kommunikation av elektroniska meddelanden</w:t>
      </w:r>
      <w:r w:rsidR="00CC5A8E">
        <w:t>,</w:t>
      </w:r>
      <w:r w:rsidR="008D2491">
        <w:t xml:space="preserve"> och sedan </w:t>
      </w:r>
      <w:r w:rsidR="00CC5A8E">
        <w:t xml:space="preserve">den </w:t>
      </w:r>
      <w:r w:rsidR="008D2491">
        <w:t>1 december 2019 ska alla upphandlande myndigheter och enheter vara registrerade i Peppol för att kunna ta emot fakturor via denna infrastruktur</w:t>
      </w:r>
      <w:r w:rsidR="00C62953">
        <w:t>.</w:t>
      </w:r>
      <w:r w:rsidR="00EC4225">
        <w:rPr>
          <w:rStyle w:val="Fotnotsreferens"/>
        </w:rPr>
        <w:footnoteReference w:id="18"/>
      </w:r>
    </w:p>
    <w:p w14:paraId="45E28250" w14:textId="77777777" w:rsidR="008A7039" w:rsidRDefault="008A7039" w:rsidP="00EF5B66">
      <w:pPr>
        <w:pStyle w:val="PunktlistaSFTI"/>
        <w:numPr>
          <w:ilvl w:val="0"/>
          <w:numId w:val="0"/>
        </w:numPr>
        <w:ind w:left="720"/>
      </w:pPr>
    </w:p>
    <w:p w14:paraId="09D73BA7" w14:textId="70DE9817" w:rsidR="00A22C1B" w:rsidRPr="00FB00D4" w:rsidRDefault="00A22C1B" w:rsidP="00A22C1B">
      <w:pPr>
        <w:pStyle w:val="PunktlistaSFTI"/>
        <w:numPr>
          <w:ilvl w:val="0"/>
          <w:numId w:val="11"/>
        </w:numPr>
        <w:rPr>
          <w:b/>
        </w:rPr>
      </w:pPr>
      <w:r>
        <w:rPr>
          <w:b/>
        </w:rPr>
        <w:t xml:space="preserve">Kan vi läsa in </w:t>
      </w:r>
      <w:proofErr w:type="spellStart"/>
      <w:r>
        <w:rPr>
          <w:b/>
        </w:rPr>
        <w:t>SFTI:s</w:t>
      </w:r>
      <w:proofErr w:type="spellEnd"/>
      <w:r>
        <w:rPr>
          <w:b/>
        </w:rPr>
        <w:t xml:space="preserve"> </w:t>
      </w:r>
      <w:r w:rsidRPr="00FB00D4">
        <w:rPr>
          <w:b/>
        </w:rPr>
        <w:t xml:space="preserve">mall i </w:t>
      </w:r>
      <w:proofErr w:type="spellStart"/>
      <w:r w:rsidRPr="00FB00D4">
        <w:rPr>
          <w:b/>
        </w:rPr>
        <w:t>cellstrukturerat</w:t>
      </w:r>
      <w:proofErr w:type="spellEnd"/>
      <w:r w:rsidRPr="00FB00D4">
        <w:rPr>
          <w:b/>
        </w:rPr>
        <w:t xml:space="preserve"> format för att läsa in kataloger i e</w:t>
      </w:r>
      <w:r w:rsidRPr="00FB00D4">
        <w:rPr>
          <w:b/>
        </w:rPr>
        <w:noBreakHyphen/>
        <w:t xml:space="preserve">handelssystemet? </w:t>
      </w:r>
    </w:p>
    <w:p w14:paraId="21182B52" w14:textId="77777777" w:rsidR="00A22C1B" w:rsidRDefault="00A22C1B" w:rsidP="00A22C1B">
      <w:pPr>
        <w:pStyle w:val="PunktlistaSFTI"/>
        <w:numPr>
          <w:ilvl w:val="0"/>
          <w:numId w:val="0"/>
        </w:numPr>
        <w:ind w:left="720"/>
      </w:pPr>
    </w:p>
    <w:p w14:paraId="37429E5D" w14:textId="267D8BD7" w:rsidR="00EC4225" w:rsidRDefault="00A22C1B" w:rsidP="00A22C1B">
      <w:pPr>
        <w:pStyle w:val="PunktlistaSFTI"/>
        <w:numPr>
          <w:ilvl w:val="0"/>
          <w:numId w:val="0"/>
        </w:numPr>
        <w:ind w:left="720"/>
      </w:pPr>
      <w:r>
        <w:t xml:space="preserve">SFTI har tagit fram en </w:t>
      </w:r>
      <w:r w:rsidR="00EB086E">
        <w:t xml:space="preserve">standardiserad </w:t>
      </w:r>
      <w:r>
        <w:t xml:space="preserve">mall i </w:t>
      </w:r>
      <w:proofErr w:type="spellStart"/>
      <w:r>
        <w:t>cellstrukturerat</w:t>
      </w:r>
      <w:proofErr w:type="spellEnd"/>
      <w:r>
        <w:t xml:space="preserve"> format som leverantörer kan använda för att skapa kataloger.</w:t>
      </w:r>
      <w:r w:rsidR="00280BA9">
        <w:t xml:space="preserve"> </w:t>
      </w:r>
      <w:r w:rsidR="0028359C">
        <w:t xml:space="preserve">Mallen kan kompletteras av leverantören med uppgifter som </w:t>
      </w:r>
      <w:r w:rsidR="00CC5A8E">
        <w:t xml:space="preserve">e-postas </w:t>
      </w:r>
      <w:r w:rsidR="0028359C">
        <w:t xml:space="preserve">till den upphandlande myndigheten eller enheten eller kan genereras som ett strukturerat meddelande i </w:t>
      </w:r>
      <w:proofErr w:type="spellStart"/>
      <w:r w:rsidR="0028359C">
        <w:t>Peppolformat</w:t>
      </w:r>
      <w:proofErr w:type="spellEnd"/>
      <w:r w:rsidR="0028359C">
        <w:t xml:space="preserve"> (Peppol BIS </w:t>
      </w:r>
      <w:proofErr w:type="spellStart"/>
      <w:r w:rsidR="00280BA9">
        <w:t>C</w:t>
      </w:r>
      <w:r w:rsidR="0028359C">
        <w:t>atalogue</w:t>
      </w:r>
      <w:proofErr w:type="spellEnd"/>
      <w:r w:rsidR="0028359C">
        <w:t xml:space="preserve"> </w:t>
      </w:r>
      <w:proofErr w:type="spellStart"/>
      <w:r w:rsidR="00280BA9">
        <w:t>w</w:t>
      </w:r>
      <w:r w:rsidR="0028359C">
        <w:t>ithout</w:t>
      </w:r>
      <w:proofErr w:type="spellEnd"/>
      <w:r w:rsidR="0028359C">
        <w:t xml:space="preserve"> </w:t>
      </w:r>
      <w:proofErr w:type="spellStart"/>
      <w:r w:rsidR="00280BA9">
        <w:t>r</w:t>
      </w:r>
      <w:r w:rsidR="0028359C">
        <w:t>esponse</w:t>
      </w:r>
      <w:proofErr w:type="spellEnd"/>
      <w:r w:rsidR="0028359C">
        <w:t>)</w:t>
      </w:r>
      <w:r w:rsidR="00CC5A8E">
        <w:t>.</w:t>
      </w:r>
      <w:r w:rsidR="00F92987">
        <w:br/>
      </w:r>
    </w:p>
    <w:p w14:paraId="287B4797" w14:textId="0AEF2A95" w:rsidR="00A22C1B" w:rsidRDefault="00EC4225" w:rsidP="00EC4225">
      <w:pPr>
        <w:spacing w:line="240" w:lineRule="auto"/>
      </w:pPr>
      <w:r>
        <w:br w:type="page"/>
      </w:r>
    </w:p>
    <w:p w14:paraId="11C22AC2" w14:textId="396A76B8" w:rsidR="00A22C1B" w:rsidRPr="00FB00D4" w:rsidRDefault="00A22C1B" w:rsidP="00A22C1B">
      <w:pPr>
        <w:pStyle w:val="PunktlistaSFTI"/>
        <w:numPr>
          <w:ilvl w:val="0"/>
          <w:numId w:val="11"/>
        </w:numPr>
        <w:rPr>
          <w:b/>
        </w:rPr>
      </w:pPr>
      <w:r w:rsidRPr="00FB00D4">
        <w:rPr>
          <w:b/>
        </w:rPr>
        <w:lastRenderedPageBreak/>
        <w:t xml:space="preserve">Har </w:t>
      </w:r>
      <w:r w:rsidR="0030683D">
        <w:rPr>
          <w:b/>
        </w:rPr>
        <w:t>vårt e-handelssystem</w:t>
      </w:r>
      <w:r w:rsidRPr="00FB00D4">
        <w:rPr>
          <w:b/>
        </w:rPr>
        <w:t xml:space="preserve"> en </w:t>
      </w:r>
      <w:r w:rsidR="00F45986">
        <w:rPr>
          <w:b/>
        </w:rPr>
        <w:t xml:space="preserve">egen </w:t>
      </w:r>
      <w:r w:rsidRPr="00FB00D4">
        <w:rPr>
          <w:b/>
        </w:rPr>
        <w:t>mall som kan användas för att läsa in kataloger i e</w:t>
      </w:r>
      <w:r w:rsidRPr="00FB00D4">
        <w:rPr>
          <w:b/>
        </w:rPr>
        <w:noBreakHyphen/>
        <w:t xml:space="preserve">handelssystemet? </w:t>
      </w:r>
    </w:p>
    <w:p w14:paraId="60EF0734" w14:textId="77777777" w:rsidR="00A22C1B" w:rsidRDefault="00A22C1B" w:rsidP="00A22C1B">
      <w:pPr>
        <w:pStyle w:val="PunktlistaSFTI"/>
        <w:numPr>
          <w:ilvl w:val="0"/>
          <w:numId w:val="0"/>
        </w:numPr>
        <w:ind w:left="720"/>
      </w:pPr>
    </w:p>
    <w:p w14:paraId="4CF42E9B" w14:textId="12D47642" w:rsidR="00A22C1B" w:rsidRDefault="00A22C1B" w:rsidP="0030683D">
      <w:pPr>
        <w:pStyle w:val="PunktlistaSFTI"/>
        <w:numPr>
          <w:ilvl w:val="0"/>
          <w:numId w:val="0"/>
        </w:numPr>
        <w:ind w:left="720"/>
      </w:pPr>
      <w:r w:rsidRPr="00D27D6C">
        <w:t xml:space="preserve">Det finns </w:t>
      </w:r>
      <w:r>
        <w:t xml:space="preserve">ofta </w:t>
      </w:r>
      <w:r w:rsidRPr="00D27D6C">
        <w:t>möjlighet att använda mallar i de olika e-handelssystemen</w:t>
      </w:r>
      <w:r>
        <w:t xml:space="preserve"> </w:t>
      </w:r>
      <w:r w:rsidR="00DB3A20">
        <w:t xml:space="preserve">förutom den </w:t>
      </w:r>
      <w:r>
        <w:t>standardiserad</w:t>
      </w:r>
      <w:r w:rsidR="00DB3A20">
        <w:t>e</w:t>
      </w:r>
      <w:r>
        <w:t xml:space="preserve"> mall/</w:t>
      </w:r>
      <w:r w:rsidR="00CC5A8E">
        <w:t xml:space="preserve">det </w:t>
      </w:r>
      <w:r>
        <w:t xml:space="preserve">stödverktyg i </w:t>
      </w:r>
      <w:proofErr w:type="spellStart"/>
      <w:r>
        <w:t>cellstrukturerat</w:t>
      </w:r>
      <w:proofErr w:type="spellEnd"/>
      <w:r>
        <w:t xml:space="preserve"> format </w:t>
      </w:r>
      <w:r w:rsidR="00DB3A20">
        <w:t xml:space="preserve">som SFTI </w:t>
      </w:r>
      <w:r>
        <w:t xml:space="preserve">tagit fram för att underlätta för leverantörerna. Se mer om denna </w:t>
      </w:r>
      <w:r w:rsidR="00F45986">
        <w:t xml:space="preserve">typ av </w:t>
      </w:r>
      <w:r>
        <w:t>mall</w:t>
      </w:r>
      <w:r w:rsidR="00F45986">
        <w:t>ar</w:t>
      </w:r>
      <w:r>
        <w:t xml:space="preserve"> i bilagan </w:t>
      </w:r>
      <w:r w:rsidR="00DB3A20" w:rsidRPr="00E26D56">
        <w:rPr>
          <w:i/>
          <w:iCs/>
        </w:rPr>
        <w:t xml:space="preserve">Olika former av </w:t>
      </w:r>
      <w:proofErr w:type="spellStart"/>
      <w:r w:rsidR="00DB3A20" w:rsidRPr="00E26D56">
        <w:rPr>
          <w:i/>
          <w:iCs/>
        </w:rPr>
        <w:t>e-handel</w:t>
      </w:r>
      <w:proofErr w:type="spellEnd"/>
      <w:r w:rsidR="00CC5A8E">
        <w:t xml:space="preserve"> (bilaga 1)</w:t>
      </w:r>
      <w:r>
        <w:t>.</w:t>
      </w:r>
      <w:r w:rsidRPr="00D27D6C">
        <w:t xml:space="preserve"> Om den</w:t>
      </w:r>
      <w:r>
        <w:t xml:space="preserve">na möjlighet </w:t>
      </w:r>
      <w:r w:rsidRPr="00D27D6C">
        <w:t xml:space="preserve">erbjuds i en upphandling </w:t>
      </w:r>
      <w:r>
        <w:t xml:space="preserve">är det lämpligt att </w:t>
      </w:r>
      <w:r w:rsidRPr="00D27D6C">
        <w:t xml:space="preserve">bifoga mallen </w:t>
      </w:r>
      <w:r>
        <w:t>tillsammans med</w:t>
      </w:r>
      <w:r w:rsidRPr="00D27D6C">
        <w:t xml:space="preserve"> upphandlingsdokumenten</w:t>
      </w:r>
      <w:r>
        <w:t>.</w:t>
      </w:r>
    </w:p>
    <w:p w14:paraId="4EACCC8B" w14:textId="77777777" w:rsidR="00A22C1B" w:rsidRDefault="00A22C1B" w:rsidP="00B258E4">
      <w:pPr>
        <w:pStyle w:val="PunktlistaSFTI"/>
        <w:numPr>
          <w:ilvl w:val="0"/>
          <w:numId w:val="0"/>
        </w:numPr>
        <w:ind w:left="720"/>
      </w:pPr>
    </w:p>
    <w:p w14:paraId="562FE156" w14:textId="77777777" w:rsidR="00CD1FCE" w:rsidRDefault="008E5877" w:rsidP="009B22DA">
      <w:pPr>
        <w:pStyle w:val="NumreradRubrik2SFTI"/>
        <w:tabs>
          <w:tab w:val="clear" w:pos="2665"/>
        </w:tabs>
        <w:ind w:left="993"/>
      </w:pPr>
      <w:bookmarkStart w:id="15" w:name="_Toc459916038"/>
      <w:bookmarkStart w:id="16" w:name="_Toc56701108"/>
      <w:r w:rsidRPr="008E5877">
        <w:t xml:space="preserve">Bedöm </w:t>
      </w:r>
      <w:r w:rsidR="00012C42">
        <w:t xml:space="preserve">potentiella leverantörers </w:t>
      </w:r>
      <w:r w:rsidR="00D7695B">
        <w:t>e</w:t>
      </w:r>
      <w:r w:rsidR="00D7695B">
        <w:noBreakHyphen/>
      </w:r>
      <w:r w:rsidR="00577EA5">
        <w:t>handel</w:t>
      </w:r>
      <w:r w:rsidRPr="008E5877">
        <w:t>smognad</w:t>
      </w:r>
      <w:bookmarkEnd w:id="15"/>
      <w:bookmarkEnd w:id="16"/>
    </w:p>
    <w:p w14:paraId="05E48F37" w14:textId="77777777" w:rsidR="00DD730F" w:rsidRDefault="00C17E84" w:rsidP="009B22DA">
      <w:r>
        <w:t xml:space="preserve">I vissa branscher har många leverantörer e-handlat med sina kunder i </w:t>
      </w:r>
      <w:r w:rsidR="00930796">
        <w:t xml:space="preserve">flera </w:t>
      </w:r>
      <w:r>
        <w:t>år</w:t>
      </w:r>
      <w:r w:rsidR="00CC5A8E">
        <w:t xml:space="preserve">, men </w:t>
      </w:r>
      <w:r>
        <w:t xml:space="preserve">i andra branscher kanske </w:t>
      </w:r>
      <w:proofErr w:type="spellStart"/>
      <w:r>
        <w:t>e-handel</w:t>
      </w:r>
      <w:proofErr w:type="spellEnd"/>
      <w:r>
        <w:t xml:space="preserve"> inte är så vanligt än. Inom en bransch kan också mognaden skilja sig åt mellan olika leverantörer</w:t>
      </w:r>
      <w:r w:rsidR="00CC5A8E">
        <w:t>;</w:t>
      </w:r>
      <w:r>
        <w:t xml:space="preserve"> exempelvis kan nya aktörer eller mindre företag </w:t>
      </w:r>
      <w:r w:rsidR="00480411">
        <w:t xml:space="preserve">ha </w:t>
      </w:r>
      <w:r w:rsidR="00EC3B30">
        <w:t xml:space="preserve">mindre </w:t>
      </w:r>
      <w:r w:rsidR="00480411">
        <w:t xml:space="preserve">erfarenhet av </w:t>
      </w:r>
      <w:proofErr w:type="spellStart"/>
      <w:r w:rsidR="00480411">
        <w:t>e-handel</w:t>
      </w:r>
      <w:proofErr w:type="spellEnd"/>
      <w:r w:rsidR="00480411">
        <w:t xml:space="preserve">. </w:t>
      </w:r>
    </w:p>
    <w:p w14:paraId="2C56E4D5" w14:textId="77777777" w:rsidR="00DD730F" w:rsidRDefault="00DD730F" w:rsidP="009B22DA"/>
    <w:p w14:paraId="1C958D88" w14:textId="77777777" w:rsidR="00DD730F" w:rsidRDefault="00C633E9" w:rsidP="009B22DA">
      <w:r>
        <w:t xml:space="preserve">Det är viktigt att </w:t>
      </w:r>
      <w:r w:rsidR="00C62D2A">
        <w:t xml:space="preserve">erbjuda </w:t>
      </w:r>
      <w:r w:rsidR="00DD730F">
        <w:t>potentiella leverantörer flexibla</w:t>
      </w:r>
      <w:r w:rsidR="00226349">
        <w:t xml:space="preserve"> lösningar för </w:t>
      </w:r>
      <w:proofErr w:type="spellStart"/>
      <w:r w:rsidR="00226349">
        <w:t>e-handel</w:t>
      </w:r>
      <w:proofErr w:type="spellEnd"/>
      <w:r w:rsidR="008D4301">
        <w:t xml:space="preserve"> i varje upphandling.</w:t>
      </w:r>
      <w:r w:rsidR="00DD042A">
        <w:t xml:space="preserve"> </w:t>
      </w:r>
      <w:r w:rsidR="00C20028">
        <w:t>A</w:t>
      </w:r>
      <w:r w:rsidR="00DD042A">
        <w:t xml:space="preserve">v upphandlingsdokumenten </w:t>
      </w:r>
      <w:r w:rsidR="00C20028">
        <w:t xml:space="preserve">bör det </w:t>
      </w:r>
      <w:r w:rsidR="00105440">
        <w:t xml:space="preserve">därför </w:t>
      </w:r>
      <w:r w:rsidR="00C20028">
        <w:t xml:space="preserve">framgå </w:t>
      </w:r>
      <w:r w:rsidR="00DD042A">
        <w:t>att det finns flera olika alternativa sätt att e-handla</w:t>
      </w:r>
      <w:r w:rsidR="00726DAD">
        <w:t xml:space="preserve"> </w:t>
      </w:r>
      <w:r w:rsidR="00DD042A">
        <w:t>med köparen</w:t>
      </w:r>
      <w:r>
        <w:t xml:space="preserve"> (den upphandlande myndigheten eller enheten)</w:t>
      </w:r>
      <w:r w:rsidR="00DD730F">
        <w:t xml:space="preserve">. </w:t>
      </w:r>
    </w:p>
    <w:p w14:paraId="30635F31" w14:textId="77777777" w:rsidR="006E0527" w:rsidRDefault="006E0527" w:rsidP="009B22DA"/>
    <w:p w14:paraId="6F47AAE6" w14:textId="44DEB489" w:rsidR="00CC5A8E" w:rsidRDefault="00554C57" w:rsidP="009B22DA">
      <w:r w:rsidRPr="00554C57">
        <w:t xml:space="preserve">För att även kunna e-handla med små företag </w:t>
      </w:r>
      <w:r w:rsidR="003860A9">
        <w:t xml:space="preserve">som saknar </w:t>
      </w:r>
      <w:proofErr w:type="spellStart"/>
      <w:r w:rsidR="003860A9">
        <w:t>it-stöd</w:t>
      </w:r>
      <w:proofErr w:type="spellEnd"/>
      <w:r w:rsidR="003860A9">
        <w:t xml:space="preserve"> för </w:t>
      </w:r>
      <w:proofErr w:type="spellStart"/>
      <w:r w:rsidR="003860A9">
        <w:t>e-handel</w:t>
      </w:r>
      <w:proofErr w:type="spellEnd"/>
      <w:r w:rsidR="007413D8">
        <w:t xml:space="preserve"> (e-handels</w:t>
      </w:r>
      <w:r w:rsidR="008566C1">
        <w:t>-</w:t>
      </w:r>
      <w:r w:rsidR="007413D8">
        <w:t xml:space="preserve">system) </w:t>
      </w:r>
      <w:r w:rsidRPr="00554C57">
        <w:t xml:space="preserve">är det viktigt att erbjuda </w:t>
      </w:r>
      <w:r w:rsidR="002201C6">
        <w:t xml:space="preserve">mindre tekniskt avancerade </w:t>
      </w:r>
      <w:r w:rsidRPr="00554C57">
        <w:t xml:space="preserve">metoder för </w:t>
      </w:r>
      <w:proofErr w:type="spellStart"/>
      <w:r w:rsidRPr="00554C57">
        <w:t>e-handel</w:t>
      </w:r>
      <w:proofErr w:type="spellEnd"/>
      <w:r w:rsidRPr="00554C57">
        <w:t xml:space="preserve">. </w:t>
      </w:r>
      <w:r w:rsidR="00367119">
        <w:t xml:space="preserve">Det </w:t>
      </w:r>
      <w:r w:rsidRPr="00554C57">
        <w:t xml:space="preserve">kan </w:t>
      </w:r>
      <w:r w:rsidR="0030683D">
        <w:t xml:space="preserve">till exempel </w:t>
      </w:r>
      <w:r w:rsidR="00CC5A8E">
        <w:t xml:space="preserve">betyda </w:t>
      </w:r>
      <w:r w:rsidRPr="00554C57">
        <w:t xml:space="preserve">att avtal och sortiment </w:t>
      </w:r>
      <w:r w:rsidR="00CC5A8E">
        <w:t xml:space="preserve">läses in </w:t>
      </w:r>
      <w:r w:rsidRPr="00554C57">
        <w:t xml:space="preserve">i systemet genom en mall </w:t>
      </w:r>
      <w:r w:rsidR="00E37DEA">
        <w:t xml:space="preserve">för prislistor </w:t>
      </w:r>
      <w:r w:rsidRPr="00554C57">
        <w:t xml:space="preserve">i </w:t>
      </w:r>
      <w:proofErr w:type="spellStart"/>
      <w:r w:rsidRPr="00554C57">
        <w:t>cellstrukturerat</w:t>
      </w:r>
      <w:proofErr w:type="spellEnd"/>
      <w:r w:rsidRPr="00554C57">
        <w:t xml:space="preserve"> format</w:t>
      </w:r>
      <w:r w:rsidR="0033742E">
        <w:t>.</w:t>
      </w:r>
      <w:r w:rsidR="00CC5A8E">
        <w:t xml:space="preserve"> Det kan också betyda att </w:t>
      </w:r>
      <w:r w:rsidRPr="00554C57">
        <w:t>en attesterad order i exemp</w:t>
      </w:r>
      <w:r w:rsidR="00911E28">
        <w:t>e</w:t>
      </w:r>
      <w:r w:rsidRPr="00554C57">
        <w:t>lvis</w:t>
      </w:r>
      <w:r w:rsidR="00E3058D">
        <w:t xml:space="preserve"> </w:t>
      </w:r>
      <w:r w:rsidR="00B51610">
        <w:t>PDF</w:t>
      </w:r>
      <w:r w:rsidRPr="00554C57">
        <w:t xml:space="preserve">-format skickas via e-post till leverantören. Även orderbekräftelsen kan skickas via e-post. Leverantören skickar sedan en e-faktura, med inköpsordernummer som referens. </w:t>
      </w:r>
    </w:p>
    <w:p w14:paraId="2B741A10" w14:textId="77777777" w:rsidR="00CC5A8E" w:rsidRDefault="00CC5A8E" w:rsidP="009B22DA"/>
    <w:p w14:paraId="2018AFDB" w14:textId="47E585B4" w:rsidR="006D7173" w:rsidRDefault="00554C57" w:rsidP="009B22DA">
      <w:r w:rsidRPr="00554C57">
        <w:t xml:space="preserve">Med </w:t>
      </w:r>
      <w:r w:rsidR="00FF1A84">
        <w:t xml:space="preserve">mindre tekniskt avancerade </w:t>
      </w:r>
      <w:r w:rsidRPr="00554C57">
        <w:t xml:space="preserve">metoder för </w:t>
      </w:r>
      <w:proofErr w:type="spellStart"/>
      <w:r w:rsidRPr="00554C57">
        <w:t>e-handel</w:t>
      </w:r>
      <w:proofErr w:type="spellEnd"/>
      <w:r w:rsidRPr="00554C57">
        <w:t xml:space="preserve"> går det att e-handla med alla leverantörer. Nackdelen är att de manuella åtgärderna </w:t>
      </w:r>
      <w:r w:rsidR="008D71CC">
        <w:t xml:space="preserve">för både köpare och </w:t>
      </w:r>
      <w:r w:rsidR="007F014D">
        <w:t>leverantör</w:t>
      </w:r>
      <w:r w:rsidR="008D71CC">
        <w:t xml:space="preserve"> </w:t>
      </w:r>
      <w:r w:rsidRPr="00554C57">
        <w:t>ökar. Det är därför viktigt att parterna för respektive avtal avgör vilken ambitionsnivå som är möjlig och vilken lösning som blir mest kostnadseffektiv.</w:t>
      </w:r>
    </w:p>
    <w:p w14:paraId="6E1F2871" w14:textId="77777777" w:rsidR="00554C57" w:rsidRDefault="00554C57" w:rsidP="009B22DA"/>
    <w:p w14:paraId="3C5F669F" w14:textId="445952DA" w:rsidR="00554C57" w:rsidRDefault="00554C57" w:rsidP="00554C57">
      <w:r>
        <w:t>Dagens e</w:t>
      </w:r>
      <w:r>
        <w:noBreakHyphen/>
        <w:t>handelssystem kan vanligen hantera olika</w:t>
      </w:r>
      <w:r w:rsidR="00C633E9">
        <w:t xml:space="preserve"> </w:t>
      </w:r>
      <w:r w:rsidR="00F116C9">
        <w:t>affärs</w:t>
      </w:r>
      <w:r>
        <w:t>processer. En katalog kan läsas in mer eller mindre automatiskt i e</w:t>
      </w:r>
      <w:r>
        <w:noBreakHyphen/>
        <w:t xml:space="preserve">handelssystemet, en beställning kan nå leverantören på olika sätt och en faktura kan hanteras i det elektroniska arbetsflödet oavsett om </w:t>
      </w:r>
      <w:r w:rsidR="00FB4F4A">
        <w:t xml:space="preserve">leverantören </w:t>
      </w:r>
      <w:r>
        <w:t>har kommunicerat</w:t>
      </w:r>
      <w:r w:rsidR="00FB4F4A">
        <w:t xml:space="preserve"> den</w:t>
      </w:r>
      <w:r>
        <w:t xml:space="preserve"> via en elektronisk infrastruktur eller registrerat den manuellt i en leverantörsportal. Det innebär att organisationen kan ställa flexibla e</w:t>
      </w:r>
      <w:r>
        <w:noBreakHyphen/>
        <w:t>handelskrav där det finns flera olika alternativa sätt att e-handla med köparen. Den önskade effektiviseringen kan uppnås med olika metoder</w:t>
      </w:r>
      <w:r w:rsidR="00CC5A8E">
        <w:t xml:space="preserve">, det vill säga </w:t>
      </w:r>
      <w:r>
        <w:t xml:space="preserve">olika sätt att e-handla. </w:t>
      </w:r>
    </w:p>
    <w:p w14:paraId="32F0A712" w14:textId="77777777" w:rsidR="008E5877" w:rsidRDefault="008E5877" w:rsidP="008E5877"/>
    <w:p w14:paraId="5546380D" w14:textId="77777777" w:rsidR="00FF07CE" w:rsidRDefault="00C633E9" w:rsidP="004B7807">
      <w:r>
        <w:t>Att utgå från</w:t>
      </w:r>
      <w:r w:rsidR="0002200E">
        <w:t xml:space="preserve"> de standarder som SFTI rekommenderar</w:t>
      </w:r>
      <w:r>
        <w:t xml:space="preserve"> </w:t>
      </w:r>
      <w:r w:rsidR="0002200E">
        <w:t>u</w:t>
      </w:r>
      <w:r w:rsidR="00FF07CE">
        <w:t>nderlätta</w:t>
      </w:r>
      <w:r w:rsidR="0002200E">
        <w:t>r</w:t>
      </w:r>
      <w:r w:rsidR="00FF07CE">
        <w:t xml:space="preserve"> för </w:t>
      </w:r>
      <w:r w:rsidR="00CA243A">
        <w:t xml:space="preserve">såväl </w:t>
      </w:r>
      <w:r w:rsidR="00FF07CE">
        <w:t>leverantörer</w:t>
      </w:r>
      <w:r w:rsidR="00CA243A">
        <w:t xml:space="preserve"> som offentliga organisationer</w:t>
      </w:r>
      <w:r w:rsidR="007A3881">
        <w:t>.</w:t>
      </w:r>
      <w:r w:rsidR="0002200E">
        <w:t xml:space="preserve"> </w:t>
      </w:r>
    </w:p>
    <w:p w14:paraId="01E134C0" w14:textId="77777777" w:rsidR="008566C1" w:rsidRDefault="008566C1" w:rsidP="004B7807"/>
    <w:p w14:paraId="37B15E0D" w14:textId="77777777" w:rsidR="00D143DE" w:rsidRDefault="0078662B" w:rsidP="00CD1FCE">
      <w:pPr>
        <w:pStyle w:val="NumreradRubrik2SFTI"/>
        <w:tabs>
          <w:tab w:val="clear" w:pos="2665"/>
        </w:tabs>
        <w:ind w:left="993"/>
      </w:pPr>
      <w:bookmarkStart w:id="17" w:name="_Toc56701109"/>
      <w:r>
        <w:t>Publicer</w:t>
      </w:r>
      <w:r w:rsidR="005D6FBA">
        <w:t>a</w:t>
      </w:r>
      <w:r w:rsidR="00D7695B">
        <w:t xml:space="preserve"> e</w:t>
      </w:r>
      <w:r w:rsidR="00D7695B">
        <w:noBreakHyphen/>
      </w:r>
      <w:r>
        <w:t>handelsinformation på organisationens webbplats</w:t>
      </w:r>
      <w:bookmarkEnd w:id="17"/>
    </w:p>
    <w:p w14:paraId="2A71EA53" w14:textId="77777777" w:rsidR="00D143DE" w:rsidRPr="007C09CE" w:rsidRDefault="00D143DE" w:rsidP="00D143DE">
      <w:pPr>
        <w:spacing w:after="120"/>
      </w:pPr>
      <w:r>
        <w:t xml:space="preserve">Den upphandlande myndigheten och enheten bör ha viss e-handelsinformation tillgänglig på sin webbplats. </w:t>
      </w:r>
      <w:r w:rsidR="00DB5520">
        <w:t>Denna i</w:t>
      </w:r>
      <w:r w:rsidRPr="007C09CE">
        <w:t>nformation</w:t>
      </w:r>
      <w:r>
        <w:t xml:space="preserve"> bör</w:t>
      </w:r>
      <w:r w:rsidRPr="007C09CE">
        <w:t xml:space="preserve"> minst omfatta</w:t>
      </w:r>
      <w:r>
        <w:t xml:space="preserve"> </w:t>
      </w:r>
    </w:p>
    <w:p w14:paraId="6F373536" w14:textId="77777777" w:rsidR="00D143DE" w:rsidRPr="0034381E" w:rsidRDefault="00D143DE" w:rsidP="00D143DE">
      <w:pPr>
        <w:pStyle w:val="PunktlistaSFTI"/>
      </w:pPr>
      <w:r w:rsidRPr="0034381E">
        <w:lastRenderedPageBreak/>
        <w:t xml:space="preserve">vilka </w:t>
      </w:r>
      <w:r>
        <w:t>e-handels</w:t>
      </w:r>
      <w:r w:rsidRPr="0034381E">
        <w:t>meddelanden som används</w:t>
      </w:r>
      <w:r w:rsidR="00CC5A8E">
        <w:t>,</w:t>
      </w:r>
    </w:p>
    <w:p w14:paraId="34014843" w14:textId="77777777" w:rsidR="00CC5A8E" w:rsidRDefault="00D143DE" w:rsidP="00D143DE">
      <w:pPr>
        <w:pStyle w:val="PunktlistaSFTI"/>
      </w:pPr>
      <w:r w:rsidRPr="0034381E">
        <w:t>vilka möjligheter till kommunikation av elektroniska meddelanden som finns</w:t>
      </w:r>
      <w:r w:rsidR="00CC5A8E">
        <w:t>,</w:t>
      </w:r>
      <w:r w:rsidRPr="0034381E">
        <w:t xml:space="preserve"> </w:t>
      </w:r>
    </w:p>
    <w:p w14:paraId="303DFEB1" w14:textId="77777777" w:rsidR="00D143DE" w:rsidRPr="0034381E" w:rsidRDefault="00D143DE" w:rsidP="00D143DE">
      <w:pPr>
        <w:pStyle w:val="PunktlistaSFTI"/>
      </w:pPr>
      <w:r w:rsidRPr="0034381E">
        <w:t>önskat kommunikationssätt, till exempel via P</w:t>
      </w:r>
      <w:r w:rsidR="00695E02">
        <w:t>eppol</w:t>
      </w:r>
      <w:r w:rsidR="00CC5A8E">
        <w:t>,</w:t>
      </w:r>
    </w:p>
    <w:p w14:paraId="5560A9A9" w14:textId="77777777" w:rsidR="00D143DE" w:rsidRPr="0034381E" w:rsidRDefault="00D143DE" w:rsidP="00D143DE">
      <w:pPr>
        <w:pStyle w:val="PunktlistaSFTI"/>
      </w:pPr>
      <w:r w:rsidRPr="0034381E">
        <w:t>elektronisk adress i P</w:t>
      </w:r>
      <w:r w:rsidR="00695E02">
        <w:t>eppol</w:t>
      </w:r>
      <w:r w:rsidRPr="0034381E">
        <w:t xml:space="preserve"> </w:t>
      </w:r>
      <w:r w:rsidR="00DB5520">
        <w:t xml:space="preserve">för myndigheten </w:t>
      </w:r>
      <w:r w:rsidR="009D6438">
        <w:t xml:space="preserve">eller enheten </w:t>
      </w:r>
      <w:r w:rsidR="0030683D">
        <w:t xml:space="preserve">samt vilka meddelanden som kan tas emot (katalog, ordersvar, leveransavisering, e-faktura) </w:t>
      </w:r>
      <w:r w:rsidRPr="0034381E">
        <w:t>och</w:t>
      </w:r>
      <w:r w:rsidR="0030683D">
        <w:t xml:space="preserve"> eventuellt</w:t>
      </w:r>
      <w:r w:rsidRPr="0034381E">
        <w:t xml:space="preserve"> kontaktinformation för </w:t>
      </w:r>
      <w:proofErr w:type="spellStart"/>
      <w:r w:rsidRPr="00B04D1D">
        <w:t>routing</w:t>
      </w:r>
      <w:proofErr w:type="spellEnd"/>
      <w:r>
        <w:t>/partsuppsättning</w:t>
      </w:r>
      <w:r w:rsidR="00CC5A8E">
        <w:t>,</w:t>
      </w:r>
    </w:p>
    <w:p w14:paraId="78599EAB" w14:textId="77777777" w:rsidR="00D143DE" w:rsidRDefault="00D143DE" w:rsidP="00D143DE">
      <w:pPr>
        <w:pStyle w:val="PunktlistaSFTI"/>
      </w:pPr>
      <w:r w:rsidRPr="0034381E">
        <w:t>uppgifter om eventuell leverantörsportal samt hur den kan användas</w:t>
      </w:r>
      <w:r w:rsidR="00CC5A8E">
        <w:t>,</w:t>
      </w:r>
    </w:p>
    <w:p w14:paraId="21290401" w14:textId="77777777" w:rsidR="00D143DE" w:rsidRPr="0034381E" w:rsidRDefault="00D143DE" w:rsidP="00D143DE">
      <w:pPr>
        <w:pStyle w:val="PunktlistaSFTI"/>
      </w:pPr>
      <w:r>
        <w:t>tydlig information på vilket eller vilka sätt den upphandlande myndigheten eller enheten kan ta emot e-fakturor</w:t>
      </w:r>
      <w:r w:rsidR="00CC5A8E">
        <w:t>,</w:t>
      </w:r>
      <w:r>
        <w:t xml:space="preserve"> </w:t>
      </w:r>
    </w:p>
    <w:p w14:paraId="3D8B53D5" w14:textId="77777777" w:rsidR="00D143DE" w:rsidRDefault="00D143DE" w:rsidP="00D143DE">
      <w:pPr>
        <w:pStyle w:val="PunktlistaSFTI"/>
        <w:spacing w:line="240" w:lineRule="auto"/>
      </w:pPr>
      <w:r w:rsidRPr="0034381E">
        <w:t>kontaktuppgifter</w:t>
      </w:r>
      <w:r>
        <w:t xml:space="preserve"> </w:t>
      </w:r>
      <w:r w:rsidRPr="0034381E">
        <w:t>vid eventuella frågor</w:t>
      </w:r>
      <w:r w:rsidR="00CC5A8E">
        <w:t>.</w:t>
      </w:r>
    </w:p>
    <w:p w14:paraId="251BF86F" w14:textId="77777777" w:rsidR="00D143DE" w:rsidRDefault="00D143DE" w:rsidP="00657DB9">
      <w:pPr>
        <w:pStyle w:val="PunktlistaSFTI"/>
        <w:numPr>
          <w:ilvl w:val="0"/>
          <w:numId w:val="0"/>
        </w:numPr>
        <w:spacing w:line="240" w:lineRule="auto"/>
        <w:ind w:left="720" w:hanging="360"/>
      </w:pPr>
    </w:p>
    <w:p w14:paraId="32B2E3B3" w14:textId="77777777" w:rsidR="006F7424" w:rsidRDefault="00D143DE">
      <w:pPr>
        <w:pStyle w:val="PunktlistaSFTI"/>
        <w:numPr>
          <w:ilvl w:val="0"/>
          <w:numId w:val="0"/>
        </w:numPr>
        <w:spacing w:line="240" w:lineRule="auto"/>
      </w:pPr>
      <w:r>
        <w:t xml:space="preserve">Informationen fyller sin funktion som stöd till </w:t>
      </w:r>
      <w:r w:rsidR="00CC5A8E">
        <w:t xml:space="preserve">både </w:t>
      </w:r>
      <w:r>
        <w:t>anbudsgivare och leverantörer under avtalets giltighetstid.</w:t>
      </w:r>
    </w:p>
    <w:p w14:paraId="22C3C906" w14:textId="4C391D39" w:rsidR="00202BE2" w:rsidRDefault="00202BE2">
      <w:pPr>
        <w:pStyle w:val="PunktlistaSFTI"/>
        <w:numPr>
          <w:ilvl w:val="0"/>
          <w:numId w:val="0"/>
        </w:numPr>
        <w:spacing w:line="240" w:lineRule="auto"/>
      </w:pPr>
    </w:p>
    <w:p w14:paraId="4622DF3C" w14:textId="77777777" w:rsidR="006F7424" w:rsidRPr="0034381E" w:rsidRDefault="006F7424">
      <w:pPr>
        <w:pStyle w:val="PunktlistaSFTI"/>
        <w:numPr>
          <w:ilvl w:val="0"/>
          <w:numId w:val="0"/>
        </w:numPr>
        <w:spacing w:line="240" w:lineRule="auto"/>
      </w:pPr>
    </w:p>
    <w:p w14:paraId="4C03A9BF" w14:textId="77777777" w:rsidR="00404022" w:rsidRDefault="001C15DF" w:rsidP="00854BF6">
      <w:pPr>
        <w:pStyle w:val="NumreradRubrik1SFTI"/>
      </w:pPr>
      <w:bookmarkStart w:id="18" w:name="_Toc56701110"/>
      <w:bookmarkStart w:id="19" w:name="_Toc459916039"/>
      <w:r>
        <w:t xml:space="preserve">Val av </w:t>
      </w:r>
      <w:r w:rsidR="00404022">
        <w:t>affärsprocess</w:t>
      </w:r>
      <w:r w:rsidR="008548F0">
        <w:t xml:space="preserve"> för </w:t>
      </w:r>
      <w:proofErr w:type="spellStart"/>
      <w:r w:rsidR="008548F0">
        <w:t>e-handel</w:t>
      </w:r>
      <w:bookmarkEnd w:id="18"/>
      <w:proofErr w:type="spellEnd"/>
      <w:r w:rsidR="008548F0">
        <w:t xml:space="preserve"> </w:t>
      </w:r>
      <w:bookmarkEnd w:id="19"/>
    </w:p>
    <w:p w14:paraId="4393D190" w14:textId="426D4368" w:rsidR="009E6E67" w:rsidRDefault="00F80771" w:rsidP="00F9681B">
      <w:r>
        <w:t xml:space="preserve">Det är viktigt att anpassa kraven på </w:t>
      </w:r>
      <w:proofErr w:type="spellStart"/>
      <w:r>
        <w:t>e-handel</w:t>
      </w:r>
      <w:proofErr w:type="spellEnd"/>
      <w:r>
        <w:t xml:space="preserve"> till det aktuella upphandlingsföremålet. </w:t>
      </w:r>
      <w:r w:rsidR="00404022">
        <w:t xml:space="preserve">I </w:t>
      </w:r>
      <w:r w:rsidR="008566C1">
        <w:br/>
      </w:r>
      <w:r w:rsidR="00404022">
        <w:t xml:space="preserve">dokumentet </w:t>
      </w:r>
      <w:r w:rsidR="00404022" w:rsidRPr="00F80771">
        <w:rPr>
          <w:i/>
          <w:iCs/>
        </w:rPr>
        <w:t xml:space="preserve">Olika former av </w:t>
      </w:r>
      <w:proofErr w:type="spellStart"/>
      <w:r w:rsidR="00404022" w:rsidRPr="00F80771">
        <w:rPr>
          <w:i/>
          <w:iCs/>
        </w:rPr>
        <w:t>e-handel</w:t>
      </w:r>
      <w:proofErr w:type="spellEnd"/>
      <w:r w:rsidR="00404022">
        <w:t xml:space="preserve"> (</w:t>
      </w:r>
      <w:r w:rsidR="00404022" w:rsidRPr="00F80771">
        <w:t>bilaga 1</w:t>
      </w:r>
      <w:r w:rsidR="00404022">
        <w:t>) finns stöd för att analysera</w:t>
      </w:r>
      <w:r w:rsidR="001C15DF">
        <w:t xml:space="preserve"> vilken </w:t>
      </w:r>
      <w:r w:rsidR="00F116C9">
        <w:t>affärs</w:t>
      </w:r>
      <w:r w:rsidR="009D6438">
        <w:t>process</w:t>
      </w:r>
      <w:r w:rsidR="00280BA9">
        <w:t xml:space="preserve"> </w:t>
      </w:r>
      <w:r w:rsidR="00BC2269">
        <w:t>för</w:t>
      </w:r>
      <w:r w:rsidR="001C15DF">
        <w:t xml:space="preserve"> </w:t>
      </w:r>
      <w:proofErr w:type="spellStart"/>
      <w:r w:rsidR="001C15DF">
        <w:t>e-handel</w:t>
      </w:r>
      <w:proofErr w:type="spellEnd"/>
      <w:r w:rsidR="001C15DF">
        <w:t xml:space="preserve"> och </w:t>
      </w:r>
      <w:r w:rsidR="00404022">
        <w:t xml:space="preserve">vilka </w:t>
      </w:r>
      <w:r w:rsidR="008548F0">
        <w:t xml:space="preserve">meddelanden som </w:t>
      </w:r>
      <w:r w:rsidR="00404022">
        <w:t>kan vara</w:t>
      </w:r>
      <w:r>
        <w:t xml:space="preserve"> lämplig</w:t>
      </w:r>
      <w:r w:rsidR="00404022">
        <w:t xml:space="preserve">a. </w:t>
      </w:r>
    </w:p>
    <w:p w14:paraId="18DB5E9A" w14:textId="77777777" w:rsidR="001E3711" w:rsidRDefault="001E3711" w:rsidP="00F9681B"/>
    <w:p w14:paraId="621AF077" w14:textId="7A82D8B5" w:rsidR="00FD2025" w:rsidRDefault="001E3711" w:rsidP="00FD2025">
      <w:r>
        <w:t xml:space="preserve">I detta dokument hänvisas till </w:t>
      </w:r>
      <w:r w:rsidR="009E6E67">
        <w:t>av SFT</w:t>
      </w:r>
      <w:r w:rsidR="00472ED1">
        <w:t xml:space="preserve">I rekommenderad standard för de olika meddelandena. Standard underlättar för både upphandlande myndigheter och enheter att referera till men även </w:t>
      </w:r>
      <w:r>
        <w:t>för</w:t>
      </w:r>
      <w:r w:rsidR="00472ED1">
        <w:t xml:space="preserve"> leverantörer av varor och tjänster </w:t>
      </w:r>
      <w:r>
        <w:t xml:space="preserve">där enhetliga krav och standarder skapar förståelse för de inköpsprocesser som upphandlande myndigheter och enheter avser att införa eller har infört sedan tidigare. </w:t>
      </w:r>
      <w:r w:rsidR="00FD2025">
        <w:t>Genom att hänvisa till en specifik standard ska leverantörer kunna utgå från att denna</w:t>
      </w:r>
      <w:r w:rsidR="00F116C9">
        <w:t xml:space="preserve"> </w:t>
      </w:r>
      <w:r w:rsidR="00FD2025">
        <w:t>standard stödjer viss affärsprocess med sina meddelanden och att dessa används både av kommuner, regioner och statliga myndigheter.</w:t>
      </w:r>
    </w:p>
    <w:p w14:paraId="0925D362" w14:textId="77777777" w:rsidR="001F25C1" w:rsidRDefault="001F25C1" w:rsidP="00F9681B"/>
    <w:p w14:paraId="3E87E4B1" w14:textId="3C2BA51B" w:rsidR="007701CD" w:rsidRDefault="00FD2025" w:rsidP="00F9681B">
      <w:r>
        <w:t xml:space="preserve">De standarder som SFTI rekommenderar för olika affärsprocesser baseras på internationella standarder och tillämpningar, vilket även underlättar för gränsöverskridande handel. På </w:t>
      </w:r>
      <w:proofErr w:type="spellStart"/>
      <w:r>
        <w:t>SFTI:s</w:t>
      </w:r>
      <w:proofErr w:type="spellEnd"/>
      <w:r>
        <w:t xml:space="preserve"> webbplats beskrivs vilka olika e-handelsmeddelanden som rekommenderas för</w:t>
      </w:r>
      <w:r w:rsidR="008566C1">
        <w:br/>
      </w:r>
      <w:proofErr w:type="spellStart"/>
      <w:r>
        <w:t>e-handel</w:t>
      </w:r>
      <w:proofErr w:type="spellEnd"/>
      <w:r>
        <w:t xml:space="preserve"> i offentlig sektor</w:t>
      </w:r>
      <w:r w:rsidR="001F25C1">
        <w:t xml:space="preserve"> och specifikationer samt annat stöd för användningen av dessa</w:t>
      </w:r>
      <w:r w:rsidR="008D254A">
        <w:t>.</w:t>
      </w:r>
      <w:r w:rsidR="008D254A">
        <w:rPr>
          <w:rStyle w:val="Fotnotsreferens"/>
        </w:rPr>
        <w:footnoteReference w:id="19"/>
      </w:r>
      <w:r>
        <w:t xml:space="preserve"> </w:t>
      </w:r>
    </w:p>
    <w:p w14:paraId="3836DCC1" w14:textId="1A30B53C" w:rsidR="008D254A" w:rsidRDefault="008D254A">
      <w:pPr>
        <w:spacing w:line="240" w:lineRule="auto"/>
      </w:pPr>
      <w:r>
        <w:br w:type="page"/>
      </w:r>
    </w:p>
    <w:p w14:paraId="604C2628" w14:textId="77777777" w:rsidR="002A2376" w:rsidRDefault="000F7F55" w:rsidP="00613FE7">
      <w:pPr>
        <w:pStyle w:val="NumreradRubrik1SFTI"/>
      </w:pPr>
      <w:bookmarkStart w:id="20" w:name="_Toc56701111"/>
      <w:bookmarkStart w:id="21" w:name="_Hlk56157234"/>
      <w:r>
        <w:lastRenderedPageBreak/>
        <w:t xml:space="preserve">Olika sätt att </w:t>
      </w:r>
      <w:r w:rsidR="00952F37">
        <w:t xml:space="preserve">ställa </w:t>
      </w:r>
      <w:r>
        <w:t>krav</w:t>
      </w:r>
      <w:r w:rsidR="00952F37">
        <w:t xml:space="preserve"> på</w:t>
      </w:r>
      <w:r>
        <w:t xml:space="preserve"> </w:t>
      </w:r>
      <w:proofErr w:type="spellStart"/>
      <w:r>
        <w:t>e-handel</w:t>
      </w:r>
      <w:proofErr w:type="spellEnd"/>
      <w:r>
        <w:t xml:space="preserve"> </w:t>
      </w:r>
      <w:r w:rsidR="002A2376">
        <w:t>i upphandlingsdokument</w:t>
      </w:r>
      <w:bookmarkEnd w:id="20"/>
    </w:p>
    <w:p w14:paraId="450FF3FF" w14:textId="45596DC2" w:rsidR="009849D6" w:rsidRDefault="00C066FE" w:rsidP="00903B63">
      <w:bookmarkStart w:id="22" w:name="_Hlk56159134"/>
      <w:bookmarkEnd w:id="21"/>
      <w:r w:rsidRPr="00C066FE">
        <w:t xml:space="preserve">I det här avsnittet </w:t>
      </w:r>
      <w:r w:rsidR="00C633E9">
        <w:t>redogör</w:t>
      </w:r>
      <w:r w:rsidR="00CC5A8E">
        <w:t xml:space="preserve"> vi</w:t>
      </w:r>
      <w:r w:rsidR="00C633E9">
        <w:t xml:space="preserve"> för h</w:t>
      </w:r>
      <w:r w:rsidR="008548F0">
        <w:t>ur e-handels</w:t>
      </w:r>
      <w:r w:rsidR="00D427C4">
        <w:t xml:space="preserve">krav </w:t>
      </w:r>
      <w:r w:rsidR="000F7F55">
        <w:t xml:space="preserve">kan formuleras i </w:t>
      </w:r>
      <w:r w:rsidR="00C633E9">
        <w:t>upphandlings</w:t>
      </w:r>
      <w:r w:rsidR="00CA747F">
        <w:t>-</w:t>
      </w:r>
      <w:r w:rsidR="00D427C4">
        <w:t>dokumenten.</w:t>
      </w:r>
      <w:r w:rsidR="00E3058D">
        <w:t xml:space="preserve"> </w:t>
      </w:r>
      <w:r w:rsidR="004C66FA">
        <w:t xml:space="preserve">I dokumentet </w:t>
      </w:r>
      <w:r w:rsidR="004C66FA" w:rsidRPr="00F80771">
        <w:rPr>
          <w:i/>
          <w:iCs/>
        </w:rPr>
        <w:t xml:space="preserve">Olika </w:t>
      </w:r>
      <w:r w:rsidR="004C66FA">
        <w:rPr>
          <w:i/>
          <w:iCs/>
        </w:rPr>
        <w:t>sätt att ställa krav i upphandlingar</w:t>
      </w:r>
      <w:r w:rsidR="004C66FA">
        <w:t xml:space="preserve"> (</w:t>
      </w:r>
      <w:r w:rsidR="004C66FA" w:rsidRPr="00F80771">
        <w:t xml:space="preserve">bilaga </w:t>
      </w:r>
      <w:r w:rsidR="004C66FA">
        <w:t>3) finns en kortfattad b</w:t>
      </w:r>
      <w:r w:rsidR="007270D1">
        <w:t>akgrund</w:t>
      </w:r>
      <w:r w:rsidR="004C66FA">
        <w:t xml:space="preserve"> </w:t>
      </w:r>
      <w:r w:rsidR="007270D1">
        <w:t>s</w:t>
      </w:r>
      <w:r w:rsidR="009849D6">
        <w:t>om en information för den som huvudsakligen inte arbetar med upphandling</w:t>
      </w:r>
    </w:p>
    <w:bookmarkEnd w:id="22"/>
    <w:p w14:paraId="420C816B" w14:textId="77777777" w:rsidR="004C66FA" w:rsidRDefault="004C66FA" w:rsidP="00C066FE"/>
    <w:p w14:paraId="77C4BC96" w14:textId="411A01FB" w:rsidR="00C066FE" w:rsidRDefault="00E3058D" w:rsidP="00AB666F">
      <w:r>
        <w:t xml:space="preserve">Vi </w:t>
      </w:r>
      <w:r w:rsidR="006B09C7">
        <w:t xml:space="preserve">förordar </w:t>
      </w:r>
      <w:r>
        <w:t xml:space="preserve">att krav </w:t>
      </w:r>
      <w:r w:rsidR="00CC5A8E">
        <w:t xml:space="preserve">ställs </w:t>
      </w:r>
      <w:r>
        <w:t>som särskilda kontraktsvillkor</w:t>
      </w:r>
      <w:r w:rsidR="009849D6">
        <w:t xml:space="preserve"> och </w:t>
      </w:r>
      <w:r w:rsidR="00EF1A09">
        <w:t xml:space="preserve">bedömer att det även är viktigt att komplettera de kommersiella villkoren </w:t>
      </w:r>
      <w:r w:rsidR="009849D6">
        <w:t xml:space="preserve">i upphandlingsdokumenten </w:t>
      </w:r>
      <w:r w:rsidR="00EF1A09">
        <w:t>(ofta benämn</w:t>
      </w:r>
      <w:r w:rsidR="000F7F55">
        <w:t>da</w:t>
      </w:r>
      <w:r w:rsidR="00EF1A09">
        <w:t xml:space="preserve"> allmänna villkor) med krav</w:t>
      </w:r>
      <w:r w:rsidR="002B6A0E">
        <w:t xml:space="preserve"> </w:t>
      </w:r>
      <w:r w:rsidR="00EF1A09">
        <w:t xml:space="preserve">för att </w:t>
      </w:r>
      <w:proofErr w:type="spellStart"/>
      <w:r w:rsidR="00EF1A09">
        <w:t>e-handel</w:t>
      </w:r>
      <w:proofErr w:type="spellEnd"/>
      <w:r w:rsidR="00EF1A09">
        <w:t xml:space="preserve"> ska fungera i praktiken</w:t>
      </w:r>
      <w:r w:rsidR="00CC5A8E">
        <w:t>. Därför</w:t>
      </w:r>
      <w:r w:rsidR="00EF1A09">
        <w:t xml:space="preserve"> redogörs även för </w:t>
      </w:r>
      <w:r w:rsidR="00BE7154">
        <w:t>innebörden av sådana krav</w:t>
      </w:r>
      <w:r w:rsidR="00EF1A09">
        <w:t>.</w:t>
      </w:r>
    </w:p>
    <w:p w14:paraId="5183B11D" w14:textId="77777777" w:rsidR="00BE7154" w:rsidRDefault="00BE7154" w:rsidP="00C066FE"/>
    <w:p w14:paraId="713937A1" w14:textId="4F670839" w:rsidR="00754A9F" w:rsidRDefault="00754A9F" w:rsidP="00AE2D3D">
      <w:pPr>
        <w:pStyle w:val="NumreradRubrik2SFTI"/>
        <w:tabs>
          <w:tab w:val="clear" w:pos="2665"/>
        </w:tabs>
        <w:ind w:left="993"/>
      </w:pPr>
      <w:bookmarkStart w:id="23" w:name="_Toc56159811"/>
      <w:bookmarkStart w:id="24" w:name="_Toc56159812"/>
      <w:bookmarkStart w:id="25" w:name="_Toc56159813"/>
      <w:bookmarkStart w:id="26" w:name="_Toc56159814"/>
      <w:bookmarkStart w:id="27" w:name="_Toc56159815"/>
      <w:bookmarkStart w:id="28" w:name="_Toc56159817"/>
      <w:bookmarkStart w:id="29" w:name="_Toc56159818"/>
      <w:bookmarkStart w:id="30" w:name="_Toc56159819"/>
      <w:bookmarkStart w:id="31" w:name="_Toc56159820"/>
      <w:bookmarkStart w:id="32" w:name="_Toc56159821"/>
      <w:bookmarkStart w:id="33" w:name="_Toc56159822"/>
      <w:bookmarkStart w:id="34" w:name="_Toc56159823"/>
      <w:bookmarkStart w:id="35" w:name="_Toc56159824"/>
      <w:bookmarkStart w:id="36" w:name="_Toc56159826"/>
      <w:bookmarkStart w:id="37" w:name="_Toc56159828"/>
      <w:bookmarkStart w:id="38" w:name="_Toc56159829"/>
      <w:bookmarkStart w:id="39" w:name="_Toc56159830"/>
      <w:bookmarkStart w:id="40" w:name="_Toc56159831"/>
      <w:bookmarkStart w:id="41" w:name="_Toc56159832"/>
      <w:bookmarkStart w:id="42" w:name="_Toc56159833"/>
      <w:bookmarkStart w:id="43" w:name="_Toc56159835"/>
      <w:bookmarkStart w:id="44" w:name="_Toc56159836"/>
      <w:bookmarkStart w:id="45" w:name="_Toc56159837"/>
      <w:bookmarkStart w:id="46" w:name="_Toc56159838"/>
      <w:bookmarkStart w:id="47" w:name="_Toc5670111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På vilket sätt bör krav på </w:t>
      </w:r>
      <w:proofErr w:type="spellStart"/>
      <w:r>
        <w:t>e-handel</w:t>
      </w:r>
      <w:proofErr w:type="spellEnd"/>
      <w:r>
        <w:t xml:space="preserve"> ställas i upphandlings</w:t>
      </w:r>
      <w:r w:rsidR="00AE2D3D">
        <w:t>-</w:t>
      </w:r>
      <w:r>
        <w:t>dokumenten?</w:t>
      </w:r>
      <w:bookmarkEnd w:id="47"/>
    </w:p>
    <w:p w14:paraId="3B181C97" w14:textId="77777777" w:rsidR="000E0BAF" w:rsidRDefault="00E312CD" w:rsidP="0051468D">
      <w:r>
        <w:t xml:space="preserve">Vi förordar </w:t>
      </w:r>
      <w:r w:rsidR="000E0BAF" w:rsidRPr="000E0BAF">
        <w:t xml:space="preserve">att krav på </w:t>
      </w:r>
      <w:proofErr w:type="spellStart"/>
      <w:r w:rsidR="000E0BAF" w:rsidRPr="000E0BAF">
        <w:t>e-handel</w:t>
      </w:r>
      <w:proofErr w:type="spellEnd"/>
      <w:r w:rsidR="000E0BAF" w:rsidRPr="000E0BAF">
        <w:t xml:space="preserve"> </w:t>
      </w:r>
      <w:r w:rsidR="00CC5A8E">
        <w:t xml:space="preserve">ställs </w:t>
      </w:r>
      <w:r w:rsidR="000E0BAF" w:rsidRPr="000E0BAF">
        <w:t>i form av särskilda villkor för fullgörande av kontrakt</w:t>
      </w:r>
      <w:r w:rsidR="00060F9F">
        <w:t xml:space="preserve"> (särskilda kontraktsvillkor)</w:t>
      </w:r>
      <w:r w:rsidR="000E0BAF" w:rsidRPr="000E0BAF">
        <w:t xml:space="preserve">. </w:t>
      </w:r>
      <w:r w:rsidR="00005288">
        <w:t>Då blir</w:t>
      </w:r>
      <w:r w:rsidR="000E0BAF" w:rsidRPr="000E0BAF">
        <w:t xml:space="preserve"> det möjligt att </w:t>
      </w:r>
      <w:r w:rsidR="00005288">
        <w:t>både</w:t>
      </w:r>
      <w:r w:rsidR="00005288" w:rsidRPr="000E0BAF">
        <w:t xml:space="preserve"> </w:t>
      </w:r>
      <w:r w:rsidR="000E0BAF" w:rsidRPr="000E0BAF">
        <w:t>utforma flexibla villkor där det fram</w:t>
      </w:r>
      <w:r w:rsidR="008566C1">
        <w:t>-</w:t>
      </w:r>
      <w:r w:rsidR="000E0BAF" w:rsidRPr="000E0BAF">
        <w:t xml:space="preserve">går att det är möjligt att e-handla på olika sätt och erbjuda en tidsfrist </w:t>
      </w:r>
      <w:r w:rsidR="00643E40">
        <w:t>så</w:t>
      </w:r>
      <w:r w:rsidR="000E0BAF" w:rsidRPr="000E0BAF">
        <w:t xml:space="preserve"> att leverantören får viss tid på sig att uppfylla villkoret. Detta kan ge tid för leverantörer att skapa den e-handels</w:t>
      </w:r>
      <w:r w:rsidR="008566C1">
        <w:t>-</w:t>
      </w:r>
      <w:r w:rsidR="000E0BAF" w:rsidRPr="000E0BAF">
        <w:t xml:space="preserve">förmåga som behövs när de vet att de vunnit upphandlingen och att de kommer att tilldelas kontrakt. </w:t>
      </w:r>
    </w:p>
    <w:p w14:paraId="270DA57F" w14:textId="77777777" w:rsidR="000E0BAF" w:rsidRDefault="000E0BAF" w:rsidP="0051468D"/>
    <w:p w14:paraId="5192CE68" w14:textId="77777777" w:rsidR="00CC5A8E" w:rsidRDefault="00A61A4D" w:rsidP="0051468D">
      <w:r>
        <w:t>O</w:t>
      </w:r>
      <w:r w:rsidR="000E0BAF" w:rsidRPr="000E0BAF">
        <w:t xml:space="preserve">fta </w:t>
      </w:r>
      <w:r>
        <w:t xml:space="preserve">behövs </w:t>
      </w:r>
      <w:r w:rsidR="000E0BAF" w:rsidRPr="000E0BAF">
        <w:t>tid för tester</w:t>
      </w:r>
      <w:r>
        <w:t xml:space="preserve"> och</w:t>
      </w:r>
      <w:r w:rsidR="000E0BAF" w:rsidRPr="000E0BAF">
        <w:t xml:space="preserve"> anslutning till </w:t>
      </w:r>
      <w:r>
        <w:t xml:space="preserve">en </w:t>
      </w:r>
      <w:r w:rsidR="000E0BAF" w:rsidRPr="000E0BAF">
        <w:t>viss affärsprocess. Båda parterna ska genom</w:t>
      </w:r>
      <w:r w:rsidR="008566C1">
        <w:t>-</w:t>
      </w:r>
      <w:r w:rsidR="000E0BAF" w:rsidRPr="000E0BAF">
        <w:t xml:space="preserve">föra tester för att säkerställa </w:t>
      </w:r>
      <w:r w:rsidR="00CC5A8E">
        <w:t xml:space="preserve">antingen </w:t>
      </w:r>
      <w:r w:rsidR="000E0BAF" w:rsidRPr="000E0BAF">
        <w:t xml:space="preserve">att en viss process för </w:t>
      </w:r>
      <w:proofErr w:type="spellStart"/>
      <w:r w:rsidR="000E0BAF" w:rsidRPr="000E0BAF">
        <w:t>e-handel</w:t>
      </w:r>
      <w:proofErr w:type="spellEnd"/>
      <w:r w:rsidR="000E0BAF" w:rsidRPr="000E0BAF">
        <w:t xml:space="preserve"> fungerar eller för att testa </w:t>
      </w:r>
      <w:r w:rsidR="00CC5A8E">
        <w:t xml:space="preserve">en </w:t>
      </w:r>
      <w:r w:rsidR="000E0BAF" w:rsidRPr="000E0BAF">
        <w:t>viss önskvärd version av ett e-handelsmeddelande</w:t>
      </w:r>
      <w:r w:rsidR="00333074">
        <w:t xml:space="preserve">. </w:t>
      </w:r>
      <w:r>
        <w:t>Ä</w:t>
      </w:r>
      <w:r w:rsidR="000E0BAF" w:rsidRPr="000E0BAF">
        <w:t xml:space="preserve">ven beställaren måste vara redo för tester. </w:t>
      </w:r>
    </w:p>
    <w:p w14:paraId="08053A63" w14:textId="77777777" w:rsidR="00CC5A8E" w:rsidRDefault="00CC5A8E" w:rsidP="0051468D"/>
    <w:p w14:paraId="4B9D89D5" w14:textId="77777777" w:rsidR="00754A9F" w:rsidRDefault="00061AC7" w:rsidP="0051468D">
      <w:r>
        <w:t>Om</w:t>
      </w:r>
      <w:r w:rsidR="007A31BB">
        <w:t xml:space="preserve"> </w:t>
      </w:r>
      <w:r w:rsidR="002B6A0E">
        <w:t xml:space="preserve">den upphandlande myndigheten eller enheten </w:t>
      </w:r>
      <w:r w:rsidR="007A31BB">
        <w:t>har</w:t>
      </w:r>
      <w:r w:rsidR="000E0BAF" w:rsidRPr="000E0BAF">
        <w:t xml:space="preserve"> fungerande </w:t>
      </w:r>
      <w:proofErr w:type="spellStart"/>
      <w:r w:rsidR="000E0BAF" w:rsidRPr="000E0BAF">
        <w:t>e-handel</w:t>
      </w:r>
      <w:proofErr w:type="spellEnd"/>
      <w:r w:rsidR="000E0BAF" w:rsidRPr="000E0BAF">
        <w:t xml:space="preserve"> med </w:t>
      </w:r>
      <w:r w:rsidR="00CC5A8E">
        <w:t xml:space="preserve">en </w:t>
      </w:r>
      <w:r w:rsidR="000E0BAF" w:rsidRPr="000E0BAF">
        <w:t xml:space="preserve">tidigare leverantör </w:t>
      </w:r>
      <w:r w:rsidR="002D698D">
        <w:t xml:space="preserve">kan </w:t>
      </w:r>
      <w:r w:rsidR="002B6A0E">
        <w:t xml:space="preserve">myndigheten eller enheten </w:t>
      </w:r>
      <w:r w:rsidR="002D698D">
        <w:t xml:space="preserve">vilja ha </w:t>
      </w:r>
      <w:r w:rsidR="000E0BAF" w:rsidRPr="000E0BAF">
        <w:t xml:space="preserve">en snabb övergång till </w:t>
      </w:r>
      <w:r w:rsidR="002D698D">
        <w:t xml:space="preserve">en </w:t>
      </w:r>
      <w:r w:rsidR="000E0BAF" w:rsidRPr="000E0BAF">
        <w:t xml:space="preserve">elektronisk </w:t>
      </w:r>
      <w:r w:rsidR="002B6A0E">
        <w:t>inköps</w:t>
      </w:r>
      <w:r w:rsidR="000E0BAF" w:rsidRPr="000E0BAF">
        <w:t xml:space="preserve">process och </w:t>
      </w:r>
      <w:r w:rsidR="00490CD8">
        <w:t xml:space="preserve">därför ge en </w:t>
      </w:r>
      <w:r w:rsidR="000E0BAF" w:rsidRPr="000E0BAF">
        <w:t xml:space="preserve">kortare tidsfrist </w:t>
      </w:r>
      <w:r w:rsidR="005162EC">
        <w:t>åt</w:t>
      </w:r>
      <w:r w:rsidR="005162EC" w:rsidRPr="000E0BAF">
        <w:t xml:space="preserve"> </w:t>
      </w:r>
      <w:r w:rsidR="00C95E5A">
        <w:t xml:space="preserve">den nya </w:t>
      </w:r>
      <w:r w:rsidR="000E0BAF" w:rsidRPr="000E0BAF">
        <w:t>leverantören.</w:t>
      </w:r>
      <w:r w:rsidR="008114C3">
        <w:t xml:space="preserve"> Detta är viktigt att ta ställning till när upphandlingsdokumenten förbereds.</w:t>
      </w:r>
    </w:p>
    <w:p w14:paraId="75BD8E1C" w14:textId="77777777" w:rsidR="000E0BAF" w:rsidRDefault="000E0BAF" w:rsidP="0051468D"/>
    <w:p w14:paraId="0401D14B" w14:textId="77777777" w:rsidR="00B04D1D" w:rsidRDefault="000E0BAF" w:rsidP="000E0BAF">
      <w:r>
        <w:t xml:space="preserve">Att formulera e-handelskrav som ett </w:t>
      </w:r>
      <w:r w:rsidRPr="00883F31">
        <w:t>kvalificeringskrav</w:t>
      </w:r>
      <w:r>
        <w:t xml:space="preserve"> eller ett </w:t>
      </w:r>
      <w:r w:rsidRPr="00883F31">
        <w:t>obligatoriskt krav</w:t>
      </w:r>
      <w:r>
        <w:t xml:space="preserve"> riskerar att leda till färre anbud och sämre konkurrens</w:t>
      </w:r>
      <w:r w:rsidR="00CC5A8E">
        <w:t>, s</w:t>
      </w:r>
      <w:r>
        <w:t xml:space="preserve">ärskilt om den upphandlande myndigheten </w:t>
      </w:r>
      <w:r w:rsidR="002B6A0E">
        <w:t xml:space="preserve">eller enheten </w:t>
      </w:r>
      <w:r>
        <w:t xml:space="preserve">kravställt en specifik </w:t>
      </w:r>
      <w:r w:rsidR="002B6A0E">
        <w:t>inköps</w:t>
      </w:r>
      <w:r>
        <w:t>process eller ett begränsat sätt att genomföra e-handeln.</w:t>
      </w:r>
      <w:r w:rsidR="00280BA9">
        <w:t xml:space="preserve"> </w:t>
      </w:r>
    </w:p>
    <w:p w14:paraId="54C6ED4E" w14:textId="77777777" w:rsidR="00B04D1D" w:rsidRDefault="00B04D1D" w:rsidP="000E0BAF"/>
    <w:p w14:paraId="6E8AB8FA" w14:textId="77777777" w:rsidR="000E0BAF" w:rsidRDefault="000E0BAF" w:rsidP="000E0BAF">
      <w:r>
        <w:t xml:space="preserve">I vissa fall kan det dock vara motiverat att formulera e-handelskrav som ett </w:t>
      </w:r>
      <w:r w:rsidRPr="0049597B">
        <w:t>obligatoriskt krav</w:t>
      </w:r>
      <w:r w:rsidR="00A82729">
        <w:t>,</w:t>
      </w:r>
      <w:r w:rsidR="008114C3">
        <w:t xml:space="preserve"> till exempel</w:t>
      </w:r>
      <w:r w:rsidR="00B04D1D">
        <w:t xml:space="preserve"> </w:t>
      </w:r>
      <w:r w:rsidR="008114C3">
        <w:t xml:space="preserve">om </w:t>
      </w:r>
      <w:r w:rsidR="00A82729">
        <w:t xml:space="preserve">den upphandlande </w:t>
      </w:r>
      <w:r w:rsidR="008114C3">
        <w:t>m</w:t>
      </w:r>
      <w:r w:rsidR="002B6A0E">
        <w:t xml:space="preserve">yndigheten eller enheten </w:t>
      </w:r>
      <w:r w:rsidR="008114C3">
        <w:t xml:space="preserve">redan har fungerande </w:t>
      </w:r>
      <w:proofErr w:type="spellStart"/>
      <w:r w:rsidR="008114C3">
        <w:t>e-handel</w:t>
      </w:r>
      <w:proofErr w:type="spellEnd"/>
      <w:r w:rsidR="00EC46EF">
        <w:t xml:space="preserve"> och inte vill återgå till hur man gjorde inköp innan </w:t>
      </w:r>
      <w:proofErr w:type="spellStart"/>
      <w:r w:rsidR="00EC46EF">
        <w:t>e-handel</w:t>
      </w:r>
      <w:proofErr w:type="spellEnd"/>
      <w:r w:rsidR="00EC46EF">
        <w:t xml:space="preserve"> infördes.</w:t>
      </w:r>
      <w:r w:rsidR="002B6A0E">
        <w:t xml:space="preserve"> </w:t>
      </w:r>
      <w:r w:rsidR="008114C3">
        <w:t xml:space="preserve">När det gäller </w:t>
      </w:r>
      <w:r>
        <w:t>att säkerställa elektronisk fakturering</w:t>
      </w:r>
      <w:r w:rsidR="008114C3">
        <w:t xml:space="preserve"> finns nu lagen om </w:t>
      </w:r>
      <w:r>
        <w:t>elektronisk</w:t>
      </w:r>
      <w:r w:rsidR="00CC5A8E">
        <w:t>a</w:t>
      </w:r>
      <w:r>
        <w:t xml:space="preserve"> faktur</w:t>
      </w:r>
      <w:r w:rsidR="00CC5A8E">
        <w:t>or</w:t>
      </w:r>
      <w:r>
        <w:t xml:space="preserve"> till följd av offentlig upphandling</w:t>
      </w:r>
      <w:r w:rsidR="00CC5A8E">
        <w:t>.</w:t>
      </w:r>
      <w:r w:rsidRPr="00D427C4">
        <w:rPr>
          <w:vertAlign w:val="superscript"/>
        </w:rPr>
        <w:footnoteReference w:id="20"/>
      </w:r>
      <w:r w:rsidR="008114C3">
        <w:t xml:space="preserve"> </w:t>
      </w:r>
      <w:r w:rsidR="00CC5A8E">
        <w:t>D</w:t>
      </w:r>
      <w:r w:rsidR="008114C3">
        <w:t xml:space="preserve">ärmed är </w:t>
      </w:r>
      <w:r w:rsidR="00CC5A8E">
        <w:t xml:space="preserve">elektroniska fakturor </w:t>
      </w:r>
      <w:r w:rsidR="00C95E5A">
        <w:t xml:space="preserve">ett </w:t>
      </w:r>
      <w:r w:rsidR="008114C3">
        <w:t xml:space="preserve">krav som </w:t>
      </w:r>
      <w:r w:rsidR="00C95E5A">
        <w:t>ändå måste uppfyllas</w:t>
      </w:r>
      <w:r w:rsidR="00EC46EF">
        <w:t xml:space="preserve"> </w:t>
      </w:r>
      <w:r w:rsidR="00FE0938">
        <w:t xml:space="preserve">enligt </w:t>
      </w:r>
      <w:r w:rsidR="00EC46EF">
        <w:t>lagstiftningen</w:t>
      </w:r>
      <w:r w:rsidR="00C95E5A">
        <w:t>.</w:t>
      </w:r>
    </w:p>
    <w:p w14:paraId="74C44276" w14:textId="77777777" w:rsidR="000E0BAF" w:rsidRDefault="002B6A0E" w:rsidP="000E0BAF">
      <w:r>
        <w:lastRenderedPageBreak/>
        <w:t>Tilldelningskriterierna kan med fördel användas som ett komplement till särskilda kontrakts</w:t>
      </w:r>
      <w:r w:rsidR="00771C9F">
        <w:softHyphen/>
      </w:r>
      <w:r>
        <w:t>villkor i upphandlingen</w:t>
      </w:r>
      <w:r w:rsidR="009B7C16">
        <w:t xml:space="preserve">. </w:t>
      </w:r>
      <w:r w:rsidR="00192B7C">
        <w:t>O</w:t>
      </w:r>
      <w:r w:rsidR="009B7C16">
        <w:t xml:space="preserve">m man i </w:t>
      </w:r>
      <w:r w:rsidR="000E0BAF">
        <w:t xml:space="preserve">utvärderingen </w:t>
      </w:r>
      <w:r w:rsidR="009B7C16">
        <w:t xml:space="preserve">vill </w:t>
      </w:r>
      <w:r w:rsidR="000E0BAF">
        <w:t xml:space="preserve">gynna anbudsgivare </w:t>
      </w:r>
      <w:r w:rsidR="0065100C">
        <w:t>med</w:t>
      </w:r>
      <w:r w:rsidR="000E0BAF">
        <w:t xml:space="preserve"> förmåga att e-handla </w:t>
      </w:r>
      <w:r w:rsidR="009B7C16">
        <w:t xml:space="preserve">på specifikt sätt </w:t>
      </w:r>
      <w:r w:rsidR="00192B7C">
        <w:t xml:space="preserve">kan användning av tilldelningskriterier som är relaterade till </w:t>
      </w:r>
      <w:proofErr w:type="spellStart"/>
      <w:r w:rsidR="00192B7C">
        <w:t>e-handel</w:t>
      </w:r>
      <w:proofErr w:type="spellEnd"/>
      <w:r w:rsidR="00192B7C">
        <w:t xml:space="preserve"> vara ett alternativ</w:t>
      </w:r>
      <w:r w:rsidR="000E0BAF">
        <w:t xml:space="preserve">. De särskilda kontraktsvillkoren säkerställer </w:t>
      </w:r>
      <w:r w:rsidR="00CC5A8E">
        <w:t xml:space="preserve">då </w:t>
      </w:r>
      <w:r w:rsidR="000E0BAF">
        <w:t xml:space="preserve">att det finns en lägsta nivå för </w:t>
      </w:r>
      <w:proofErr w:type="spellStart"/>
      <w:r w:rsidR="000E0BAF">
        <w:t>e-handel</w:t>
      </w:r>
      <w:proofErr w:type="spellEnd"/>
      <w:r w:rsidR="00164016">
        <w:t>. G</w:t>
      </w:r>
      <w:r w:rsidR="000E0BAF">
        <w:t xml:space="preserve">enom att därutöver använda tilldelningskriterier kan den upphandlande myndigheten </w:t>
      </w:r>
      <w:r w:rsidR="009B7C16">
        <w:t xml:space="preserve">eller enheten </w:t>
      </w:r>
      <w:r w:rsidR="000E0BAF">
        <w:t xml:space="preserve">i </w:t>
      </w:r>
      <w:r w:rsidR="00B04D1D">
        <w:t xml:space="preserve">sin </w:t>
      </w:r>
      <w:r w:rsidR="000E0BAF">
        <w:t xml:space="preserve">utvärdering gynna de anbudsgivare som </w:t>
      </w:r>
      <w:r w:rsidR="002B60A3">
        <w:t xml:space="preserve">även </w:t>
      </w:r>
      <w:r w:rsidR="000E0BAF">
        <w:t>kan erbjuda</w:t>
      </w:r>
      <w:r w:rsidR="0032310B">
        <w:t xml:space="preserve"> </w:t>
      </w:r>
      <w:r w:rsidR="000E0BAF">
        <w:t>mervärden</w:t>
      </w:r>
      <w:r w:rsidR="00192B7C">
        <w:t xml:space="preserve"> gällande </w:t>
      </w:r>
      <w:proofErr w:type="spellStart"/>
      <w:r w:rsidR="00192B7C">
        <w:t>e-handel</w:t>
      </w:r>
      <w:proofErr w:type="spellEnd"/>
      <w:r w:rsidR="000E0BAF">
        <w:t>.</w:t>
      </w:r>
    </w:p>
    <w:p w14:paraId="28369E5B" w14:textId="77777777" w:rsidR="00123788" w:rsidRDefault="00123788" w:rsidP="00123788"/>
    <w:p w14:paraId="2D89CBF5" w14:textId="51C3C541" w:rsidR="00123788" w:rsidRPr="00D437AD" w:rsidRDefault="00123788" w:rsidP="00123788">
      <w:r>
        <w:t xml:space="preserve">I syfte att säkerställa att </w:t>
      </w:r>
      <w:r w:rsidR="00614868">
        <w:t>ett avtalsvillkor</w:t>
      </w:r>
      <w:r>
        <w:t xml:space="preserve"> uppfylls kan det vara aktuellt att lägga till en sanktion, till exempel i form av ett vite. </w:t>
      </w:r>
      <w:r w:rsidRPr="00D437AD">
        <w:t xml:space="preserve">Det är viktigt att fundera över tidsaspekten i en eventuell vitesklausul och att </w:t>
      </w:r>
      <w:r w:rsidR="00EC46EF" w:rsidRPr="00D437AD">
        <w:t xml:space="preserve">den egna </w:t>
      </w:r>
      <w:r w:rsidRPr="00D437AD">
        <w:t xml:space="preserve">organisationen själv kan svara upp mot att införa </w:t>
      </w:r>
      <w:proofErr w:type="spellStart"/>
      <w:r w:rsidRPr="00D437AD">
        <w:t>e</w:t>
      </w:r>
      <w:r w:rsidRPr="00D437AD">
        <w:noBreakHyphen/>
        <w:t>handel</w:t>
      </w:r>
      <w:proofErr w:type="spellEnd"/>
      <w:r w:rsidRPr="00D437AD">
        <w:t xml:space="preserve"> </w:t>
      </w:r>
      <w:r w:rsidR="000E6DEA" w:rsidRPr="00D437AD">
        <w:t xml:space="preserve">på det sätt och </w:t>
      </w:r>
      <w:r w:rsidRPr="00D437AD">
        <w:t>vid den tidpunkt som</w:t>
      </w:r>
      <w:r w:rsidR="00EC46EF" w:rsidRPr="00D437AD">
        <w:t xml:space="preserve"> </w:t>
      </w:r>
      <w:r w:rsidR="00CC5A8E" w:rsidRPr="00D437AD">
        <w:t xml:space="preserve">man begär </w:t>
      </w:r>
      <w:r w:rsidRPr="00D437AD">
        <w:t xml:space="preserve">att leverantören ska göra det. </w:t>
      </w:r>
    </w:p>
    <w:p w14:paraId="02BA13B7" w14:textId="77777777" w:rsidR="00903B63" w:rsidRPr="00C56724" w:rsidRDefault="00903B63" w:rsidP="00AE7268"/>
    <w:p w14:paraId="01D701E2" w14:textId="77777777" w:rsidR="00AE7268" w:rsidRPr="00C25AC8" w:rsidRDefault="00AE7268" w:rsidP="00AE2D3D">
      <w:pPr>
        <w:pStyle w:val="NumreradRubrik2SFTI"/>
        <w:tabs>
          <w:tab w:val="clear" w:pos="2665"/>
        </w:tabs>
        <w:ind w:left="993"/>
      </w:pPr>
      <w:bookmarkStart w:id="48" w:name="_Toc56701113"/>
      <w:r>
        <w:t>Hänvis</w:t>
      </w:r>
      <w:r w:rsidR="00CC5A8E">
        <w:t>ning</w:t>
      </w:r>
      <w:r>
        <w:t xml:space="preserve"> till </w:t>
      </w:r>
      <w:proofErr w:type="spellStart"/>
      <w:r>
        <w:t>SFTI:s</w:t>
      </w:r>
      <w:proofErr w:type="spellEnd"/>
      <w:r>
        <w:t xml:space="preserve"> </w:t>
      </w:r>
      <w:r w:rsidR="0055321F">
        <w:t xml:space="preserve">meddelanden för olika </w:t>
      </w:r>
      <w:r w:rsidR="00EC46EF">
        <w:t>inköps</w:t>
      </w:r>
      <w:r>
        <w:t>processer</w:t>
      </w:r>
      <w:bookmarkEnd w:id="48"/>
    </w:p>
    <w:p w14:paraId="306FEBBB" w14:textId="77777777" w:rsidR="00AE7268" w:rsidRDefault="00AE7268" w:rsidP="00AE7268">
      <w:r w:rsidRPr="004B2E7A">
        <w:t xml:space="preserve">När </w:t>
      </w:r>
      <w:r>
        <w:t>en</w:t>
      </w:r>
      <w:r w:rsidR="00E312CD">
        <w:t xml:space="preserve"> upphandlande myndighet </w:t>
      </w:r>
      <w:r w:rsidR="00C606CF">
        <w:t xml:space="preserve">eller </w:t>
      </w:r>
      <w:r w:rsidR="00E312CD">
        <w:t xml:space="preserve">enhet </w:t>
      </w:r>
      <w:r w:rsidRPr="004B2E7A">
        <w:t>vill ställa krav på</w:t>
      </w:r>
      <w:r>
        <w:t xml:space="preserve"> </w:t>
      </w:r>
      <w:proofErr w:type="spellStart"/>
      <w:r>
        <w:t>e</w:t>
      </w:r>
      <w:r>
        <w:noBreakHyphen/>
        <w:t>handel</w:t>
      </w:r>
      <w:proofErr w:type="spellEnd"/>
      <w:r w:rsidRPr="004B2E7A">
        <w:t xml:space="preserve"> </w:t>
      </w:r>
      <w:r w:rsidR="00C606CF">
        <w:t>i</w:t>
      </w:r>
      <w:r w:rsidRPr="004B2E7A">
        <w:t xml:space="preserve"> en upphandling bör</w:t>
      </w:r>
      <w:r>
        <w:t xml:space="preserve"> man</w:t>
      </w:r>
      <w:r w:rsidRPr="004B2E7A">
        <w:t xml:space="preserve"> först </w:t>
      </w:r>
      <w:r>
        <w:t xml:space="preserve">bestämma vilken </w:t>
      </w:r>
      <w:r w:rsidR="00FE0938">
        <w:t>affärsprocess för inköpen som lämpar sig bäst</w:t>
      </w:r>
      <w:r w:rsidR="00280BA9">
        <w:t xml:space="preserve"> </w:t>
      </w:r>
      <w:r w:rsidR="00EC46EF">
        <w:t xml:space="preserve">och därmed vilka meddelanden </w:t>
      </w:r>
      <w:r w:rsidRPr="004B2E7A">
        <w:t>som är lämplig</w:t>
      </w:r>
      <w:r>
        <w:t xml:space="preserve">a att tillämpa (se </w:t>
      </w:r>
      <w:r w:rsidR="00FE0938" w:rsidRPr="001F1F9E">
        <w:rPr>
          <w:i/>
          <w:iCs/>
        </w:rPr>
        <w:t xml:space="preserve">Olika former av </w:t>
      </w:r>
      <w:proofErr w:type="spellStart"/>
      <w:r w:rsidR="00FE0938" w:rsidRPr="001F1F9E">
        <w:rPr>
          <w:i/>
          <w:iCs/>
        </w:rPr>
        <w:t>e-handel</w:t>
      </w:r>
      <w:proofErr w:type="spellEnd"/>
      <w:r w:rsidR="00CC5A8E">
        <w:t>, bilaga 1</w:t>
      </w:r>
      <w:r w:rsidR="00E312CD">
        <w:t xml:space="preserve">). </w:t>
      </w:r>
      <w:r w:rsidR="00FE0938">
        <w:t xml:space="preserve">Den inköpsprocess som väljs </w:t>
      </w:r>
      <w:r>
        <w:t>ska</w:t>
      </w:r>
      <w:r w:rsidRPr="004B2E7A">
        <w:t xml:space="preserve"> basera</w:t>
      </w:r>
      <w:r>
        <w:t>s</w:t>
      </w:r>
      <w:r w:rsidRPr="004B2E7A">
        <w:t xml:space="preserve"> på behoven </w:t>
      </w:r>
      <w:r w:rsidR="00FD2025">
        <w:t xml:space="preserve">som finns </w:t>
      </w:r>
      <w:r w:rsidRPr="004B2E7A">
        <w:t xml:space="preserve">för det aktuella </w:t>
      </w:r>
      <w:r>
        <w:t>upphandlings</w:t>
      </w:r>
      <w:r w:rsidR="00B80912">
        <w:t>-</w:t>
      </w:r>
      <w:r>
        <w:t>föremålet</w:t>
      </w:r>
      <w:r w:rsidR="00CC5A8E">
        <w:t>,</w:t>
      </w:r>
      <w:r>
        <w:t xml:space="preserve"> </w:t>
      </w:r>
      <w:r w:rsidRPr="004B2E7A">
        <w:t xml:space="preserve">och </w:t>
      </w:r>
      <w:r w:rsidR="00E312CD">
        <w:t xml:space="preserve">den upphandlande myndigheten eller enheten </w:t>
      </w:r>
      <w:r>
        <w:t>måste ha förmåga och vara</w:t>
      </w:r>
      <w:r w:rsidRPr="004B2E7A">
        <w:t xml:space="preserve"> förberedd </w:t>
      </w:r>
      <w:r>
        <w:t xml:space="preserve">för </w:t>
      </w:r>
      <w:r w:rsidRPr="004B2E7A">
        <w:t xml:space="preserve">att hantera elektroniska handelsmeddelanden enligt </w:t>
      </w:r>
      <w:r>
        <w:t>den processen</w:t>
      </w:r>
      <w:r w:rsidRPr="004B2E7A">
        <w:t>.</w:t>
      </w:r>
    </w:p>
    <w:p w14:paraId="50B33A5A" w14:textId="77777777" w:rsidR="00AE7268" w:rsidRDefault="00AE7268" w:rsidP="00AE7268"/>
    <w:p w14:paraId="06D2823D" w14:textId="04E09CBC" w:rsidR="00CC5A8E" w:rsidRDefault="00AE7268" w:rsidP="00AE7268">
      <w:r>
        <w:t xml:space="preserve">De </w:t>
      </w:r>
      <w:r w:rsidR="00FE0938">
        <w:t xml:space="preserve">affärsprocesser med </w:t>
      </w:r>
      <w:r>
        <w:t>meddelande</w:t>
      </w:r>
      <w:r w:rsidR="00FE0938">
        <w:t>n</w:t>
      </w:r>
      <w:r w:rsidR="00CC5A8E">
        <w:t xml:space="preserve"> </w:t>
      </w:r>
      <w:r>
        <w:t xml:space="preserve">som </w:t>
      </w:r>
      <w:r w:rsidRPr="009019AC">
        <w:t>SFTI</w:t>
      </w:r>
      <w:r w:rsidR="00537A90">
        <w:t xml:space="preserve"> rekommenderar</w:t>
      </w:r>
      <w:r w:rsidR="00CC5A8E">
        <w:t xml:space="preserve"> </w:t>
      </w:r>
      <w:r w:rsidR="00FE0938">
        <w:t>som standard</w:t>
      </w:r>
      <w:r w:rsidR="00280BA9">
        <w:t xml:space="preserve"> </w:t>
      </w:r>
      <w:r w:rsidR="005D47F5">
        <w:t>(</w:t>
      </w:r>
      <w:r w:rsidR="00EC46EF">
        <w:t>Peppol BIS</w:t>
      </w:r>
      <w:r w:rsidR="00280BA9">
        <w:t xml:space="preserve"> </w:t>
      </w:r>
      <w:r w:rsidR="005F5B69">
        <w:t>samt</w:t>
      </w:r>
      <w:r>
        <w:t xml:space="preserve"> SFTI</w:t>
      </w:r>
      <w:r w:rsidR="00471D94">
        <w:t>/</w:t>
      </w:r>
      <w:r>
        <w:t>ESAP 6</w:t>
      </w:r>
      <w:r w:rsidR="002B16AC">
        <w:t>)</w:t>
      </w:r>
      <w:r>
        <w:t xml:space="preserve"> </w:t>
      </w:r>
      <w:r w:rsidRPr="009019AC">
        <w:t xml:space="preserve">speglar olika </w:t>
      </w:r>
      <w:r w:rsidR="002C4E6E">
        <w:t>inköps</w:t>
      </w:r>
      <w:r w:rsidRPr="009019AC">
        <w:t>processer</w:t>
      </w:r>
      <w:r>
        <w:t xml:space="preserve"> och</w:t>
      </w:r>
      <w:r w:rsidRPr="009019AC">
        <w:t xml:space="preserve"> </w:t>
      </w:r>
      <w:r w:rsidR="002C4E6E">
        <w:t xml:space="preserve">tekniska format för dessa och </w:t>
      </w:r>
      <w:r w:rsidRPr="009019AC">
        <w:t xml:space="preserve">innehåller den information som behövs för </w:t>
      </w:r>
      <w:r>
        <w:t xml:space="preserve">att effektivisera inköpen med hjälp av </w:t>
      </w:r>
      <w:proofErr w:type="spellStart"/>
      <w:r>
        <w:t>e</w:t>
      </w:r>
      <w:r>
        <w:noBreakHyphen/>
        <w:t>handel</w:t>
      </w:r>
      <w:proofErr w:type="spellEnd"/>
      <w:r w:rsidRPr="009019AC">
        <w:t>. Genom att hänvi</w:t>
      </w:r>
      <w:r>
        <w:t xml:space="preserve">sa till </w:t>
      </w:r>
      <w:proofErr w:type="spellStart"/>
      <w:r>
        <w:t>SFTI:s</w:t>
      </w:r>
      <w:proofErr w:type="spellEnd"/>
      <w:r>
        <w:t xml:space="preserve"> </w:t>
      </w:r>
      <w:r w:rsidR="00E06278">
        <w:t xml:space="preserve">rekommenderade standardiserade meddelanden för olika </w:t>
      </w:r>
      <w:r w:rsidR="002C4E6E">
        <w:t>inköps</w:t>
      </w:r>
      <w:r>
        <w:t>processer</w:t>
      </w:r>
      <w:r w:rsidR="002C4E6E">
        <w:t xml:space="preserve"> </w:t>
      </w:r>
      <w:r w:rsidRPr="009019AC">
        <w:t xml:space="preserve">behöver </w:t>
      </w:r>
      <w:r w:rsidR="002C4E6E">
        <w:t xml:space="preserve">upphandlande myndigheter och enheter </w:t>
      </w:r>
      <w:r w:rsidRPr="009019AC">
        <w:t xml:space="preserve">inte räkna upp alla uppgifter som ska finnas med i </w:t>
      </w:r>
      <w:r>
        <w:t xml:space="preserve">de </w:t>
      </w:r>
      <w:r w:rsidRPr="009019AC">
        <w:t>olika meddelandena. All information, även på detaljnivå</w:t>
      </w:r>
      <w:r>
        <w:t>,</w:t>
      </w:r>
      <w:r w:rsidRPr="009019AC">
        <w:t xml:space="preserve"> finns på </w:t>
      </w:r>
      <w:hyperlink r:id="rId15" w:history="1">
        <w:r w:rsidR="00655D01" w:rsidRPr="003964EE">
          <w:t>sfti.se</w:t>
        </w:r>
      </w:hyperlink>
      <w:r w:rsidRPr="003964EE">
        <w:t>.</w:t>
      </w:r>
      <w:r w:rsidR="00E312CD">
        <w:t xml:space="preserve"> </w:t>
      </w:r>
    </w:p>
    <w:p w14:paraId="54DB1515" w14:textId="77777777" w:rsidR="00CC5A8E" w:rsidRDefault="00CC5A8E" w:rsidP="00AE7268"/>
    <w:p w14:paraId="73C4A5EF" w14:textId="77777777" w:rsidR="00AE7268" w:rsidRDefault="002C4E6E" w:rsidP="00AE7268">
      <w:r>
        <w:t xml:space="preserve">All information är dock inte obligatorisk och därmed </w:t>
      </w:r>
      <w:r w:rsidR="005F5B69">
        <w:t xml:space="preserve">inte </w:t>
      </w:r>
      <w:r>
        <w:t>alltid implementerad i e-handels</w:t>
      </w:r>
      <w:r w:rsidR="00B80912">
        <w:t>-</w:t>
      </w:r>
      <w:r>
        <w:t>systemen. V</w:t>
      </w:r>
      <w:r w:rsidR="00E312CD">
        <w:t xml:space="preserve">ill upphandlande myndighet eller enhet </w:t>
      </w:r>
      <w:r w:rsidR="00AE7268">
        <w:t xml:space="preserve">uttryckligen peka på viss information </w:t>
      </w:r>
      <w:r w:rsidR="00157F04">
        <w:t xml:space="preserve">i meddelandet </w:t>
      </w:r>
      <w:r w:rsidR="00AE7268">
        <w:t xml:space="preserve">som </w:t>
      </w:r>
      <w:r>
        <w:t>inte är obligatorisk</w:t>
      </w:r>
      <w:r w:rsidR="00CC5A8E">
        <w:t>,</w:t>
      </w:r>
      <w:r>
        <w:t xml:space="preserve"> eller som man i övrigt vill framhålla eller kräva</w:t>
      </w:r>
      <w:r w:rsidR="00CC5A8E">
        <w:t>,</w:t>
      </w:r>
      <w:r>
        <w:t xml:space="preserve"> </w:t>
      </w:r>
      <w:r w:rsidR="00AE7268">
        <w:t xml:space="preserve">är det </w:t>
      </w:r>
      <w:r w:rsidR="00FD2025">
        <w:t xml:space="preserve">därför </w:t>
      </w:r>
      <w:r>
        <w:t>lämpligt</w:t>
      </w:r>
      <w:r w:rsidR="00E312CD">
        <w:t xml:space="preserve"> </w:t>
      </w:r>
      <w:r w:rsidR="00AE7268">
        <w:t xml:space="preserve">att </w:t>
      </w:r>
      <w:r>
        <w:t xml:space="preserve">uttryckligen </w:t>
      </w:r>
      <w:r w:rsidR="00AE7268">
        <w:t>ange de</w:t>
      </w:r>
      <w:r w:rsidR="00C606CF">
        <w:t>t</w:t>
      </w:r>
      <w:r w:rsidR="00AE7268">
        <w:t xml:space="preserve"> i upphandlingsdokumenten</w:t>
      </w:r>
      <w:r>
        <w:t>.</w:t>
      </w:r>
    </w:p>
    <w:p w14:paraId="5A1EC3D3" w14:textId="77777777" w:rsidR="00E312CD" w:rsidRDefault="00E312CD" w:rsidP="00AE7268"/>
    <w:p w14:paraId="694B552F" w14:textId="1EA7DD7A" w:rsidR="00AE7268" w:rsidRPr="004B2E7A" w:rsidRDefault="00AE7268" w:rsidP="00AE7268">
      <w:r w:rsidRPr="004B2E7A">
        <w:t xml:space="preserve">Observera att </w:t>
      </w:r>
      <w:proofErr w:type="spellStart"/>
      <w:r w:rsidRPr="004B2E7A">
        <w:t>SFTI:s</w:t>
      </w:r>
      <w:proofErr w:type="spellEnd"/>
      <w:r w:rsidRPr="004B2E7A">
        <w:t xml:space="preserve"> </w:t>
      </w:r>
      <w:r w:rsidR="003832E2">
        <w:t xml:space="preserve">rekommenderade meddelanden för olika </w:t>
      </w:r>
      <w:r w:rsidR="002C4E6E">
        <w:t>inköps</w:t>
      </w:r>
      <w:r w:rsidRPr="004B2E7A">
        <w:t>processer har utvecklats under årens lopp</w:t>
      </w:r>
      <w:r w:rsidR="00CC5A8E">
        <w:t xml:space="preserve">, vilket </w:t>
      </w:r>
      <w:r w:rsidRPr="004B2E7A">
        <w:t>innebär att det finns olika versioner av de</w:t>
      </w:r>
      <w:r>
        <w:t>m</w:t>
      </w:r>
      <w:r w:rsidRPr="004B2E7A">
        <w:t xml:space="preserve">. </w:t>
      </w:r>
      <w:r w:rsidR="009A4DCA">
        <w:t>Detta gäller särskilt SFTI</w:t>
      </w:r>
      <w:r w:rsidR="00471D94">
        <w:t>/</w:t>
      </w:r>
      <w:r w:rsidR="009A4DCA">
        <w:t>ESAP</w:t>
      </w:r>
      <w:r w:rsidR="002C4E6E">
        <w:t xml:space="preserve"> (se dock nedan att SFTI/ESAP 6 inte rekommenderas för nya </w:t>
      </w:r>
      <w:r w:rsidR="0096515D">
        <w:t>implementationer</w:t>
      </w:r>
      <w:r w:rsidR="0063736A">
        <w:t xml:space="preserve"> eller upphandlingar</w:t>
      </w:r>
      <w:r w:rsidR="002C4E6E">
        <w:t>)</w:t>
      </w:r>
      <w:r w:rsidR="009A4DCA">
        <w:t xml:space="preserve">. </w:t>
      </w:r>
      <w:r w:rsidR="00CB43E2">
        <w:t xml:space="preserve">SFTI </w:t>
      </w:r>
      <w:r>
        <w:t xml:space="preserve">rekommenderar att </w:t>
      </w:r>
      <w:r w:rsidR="00F8655D">
        <w:t>upphandlande myndighet</w:t>
      </w:r>
      <w:r w:rsidR="00E312CD">
        <w:t xml:space="preserve"> eller enhet s</w:t>
      </w:r>
      <w:r>
        <w:t xml:space="preserve">om huvudregel </w:t>
      </w:r>
      <w:r w:rsidRPr="003964EE">
        <w:t xml:space="preserve">inte </w:t>
      </w:r>
      <w:r>
        <w:t>ställer krav på en viss version i samband med en upphandling.</w:t>
      </w:r>
      <w:r w:rsidRPr="004B2E7A">
        <w:t xml:space="preserve"> Det kan </w:t>
      </w:r>
      <w:r w:rsidR="00CC5A8E">
        <w:t xml:space="preserve">dock </w:t>
      </w:r>
      <w:r w:rsidRPr="004B2E7A">
        <w:t xml:space="preserve">innebära att </w:t>
      </w:r>
      <w:r w:rsidR="00E312CD">
        <w:t>beställar</w:t>
      </w:r>
      <w:r>
        <w:t xml:space="preserve">organisationen </w:t>
      </w:r>
      <w:r w:rsidRPr="004B2E7A">
        <w:t>inte får</w:t>
      </w:r>
      <w:r>
        <w:t xml:space="preserve"> den</w:t>
      </w:r>
      <w:r w:rsidRPr="004B2E7A">
        <w:t xml:space="preserve"> önskad</w:t>
      </w:r>
      <w:r>
        <w:t>e</w:t>
      </w:r>
      <w:r w:rsidRPr="004B2E7A">
        <w:t xml:space="preserve"> version</w:t>
      </w:r>
      <w:r>
        <w:t>en</w:t>
      </w:r>
      <w:r w:rsidRPr="004B2E7A">
        <w:t xml:space="preserve"> och även </w:t>
      </w:r>
      <w:r w:rsidR="00841C93">
        <w:t xml:space="preserve">att </w:t>
      </w:r>
      <w:r w:rsidRPr="004B2E7A">
        <w:t xml:space="preserve">införandet kan försenas </w:t>
      </w:r>
      <w:r w:rsidRPr="00D437AD">
        <w:t>något</w:t>
      </w:r>
      <w:r w:rsidR="002A15B7" w:rsidRPr="00D437AD">
        <w:t xml:space="preserve"> om parterna måste hantera detta i efterhand</w:t>
      </w:r>
      <w:r w:rsidR="00CB43E2" w:rsidRPr="00D437AD">
        <w:t xml:space="preserve">. </w:t>
      </w:r>
      <w:r w:rsidR="00FE0938" w:rsidRPr="00D437AD">
        <w:t>Men d</w:t>
      </w:r>
      <w:r w:rsidR="00AE163C" w:rsidRPr="00D437AD">
        <w:t>et</w:t>
      </w:r>
      <w:r w:rsidRPr="00D437AD">
        <w:t xml:space="preserve"> ska ställas i relation till att kraven</w:t>
      </w:r>
      <w:r w:rsidRPr="004B2E7A">
        <w:t xml:space="preserve"> på uppgiftslämnande kan anses vara för höga om leverantören ska kunna precisera </w:t>
      </w:r>
      <w:r>
        <w:t>vilken version de kan stödja</w:t>
      </w:r>
      <w:r w:rsidRPr="004B2E7A">
        <w:t xml:space="preserve">. Är det en bransch </w:t>
      </w:r>
      <w:r>
        <w:t>med vilken</w:t>
      </w:r>
      <w:r w:rsidRPr="004B2E7A">
        <w:t xml:space="preserve"> </w:t>
      </w:r>
      <w:r>
        <w:t xml:space="preserve">organisationen </w:t>
      </w:r>
      <w:r w:rsidRPr="004B2E7A">
        <w:t>redan har fungerande</w:t>
      </w:r>
      <w:r>
        <w:t xml:space="preserve"> </w:t>
      </w:r>
      <w:proofErr w:type="spellStart"/>
      <w:r>
        <w:t>e</w:t>
      </w:r>
      <w:r>
        <w:noBreakHyphen/>
        <w:t>handel</w:t>
      </w:r>
      <w:proofErr w:type="spellEnd"/>
      <w:r w:rsidRPr="004B2E7A">
        <w:t xml:space="preserve"> kan det </w:t>
      </w:r>
      <w:r>
        <w:t xml:space="preserve">däremot </w:t>
      </w:r>
      <w:r w:rsidRPr="004B2E7A">
        <w:t xml:space="preserve">finnas skäl att efterfråga vilken version </w:t>
      </w:r>
      <w:r w:rsidRPr="004B2E7A">
        <w:lastRenderedPageBreak/>
        <w:t>leverantören kan stödja</w:t>
      </w:r>
      <w:r w:rsidR="00AE163C">
        <w:t xml:space="preserve">. </w:t>
      </w:r>
      <w:r w:rsidR="002A054F">
        <w:t xml:space="preserve">Detsamma gäller </w:t>
      </w:r>
      <w:r>
        <w:t>om det är beställningar med specifik information där senare versioner behövs</w:t>
      </w:r>
      <w:r w:rsidR="00C10073">
        <w:t>, till exempel vid läkemedelsbeställningar</w:t>
      </w:r>
      <w:r>
        <w:t>.</w:t>
      </w:r>
    </w:p>
    <w:p w14:paraId="0A0FDC9F" w14:textId="77777777" w:rsidR="00AE7268" w:rsidRDefault="00AE7268" w:rsidP="00AE7268"/>
    <w:p w14:paraId="1D8F6C7F" w14:textId="77777777" w:rsidR="009A4DCA" w:rsidRDefault="009A1589" w:rsidP="00AE7268">
      <w:r>
        <w:t>I</w:t>
      </w:r>
      <w:r w:rsidR="00AE7268">
        <w:t>nformation</w:t>
      </w:r>
      <w:r w:rsidR="00AE7268" w:rsidRPr="009019AC">
        <w:t xml:space="preserve"> </w:t>
      </w:r>
      <w:r w:rsidR="00AE7268">
        <w:t>om</w:t>
      </w:r>
      <w:r w:rsidR="00AE7268" w:rsidRPr="009019AC">
        <w:t xml:space="preserve"> vilken version av de olika meddelandena som </w:t>
      </w:r>
      <w:r w:rsidR="00C606CF">
        <w:t xml:space="preserve">SFTI </w:t>
      </w:r>
      <w:r w:rsidR="003832E2">
        <w:t>rekommender</w:t>
      </w:r>
      <w:r w:rsidR="00C606CF">
        <w:t>ar</w:t>
      </w:r>
      <w:r w:rsidR="003832E2">
        <w:t xml:space="preserve"> för olika </w:t>
      </w:r>
      <w:r w:rsidR="002C4E6E">
        <w:t>inköps</w:t>
      </w:r>
      <w:r w:rsidR="008D41AA">
        <w:t>processer</w:t>
      </w:r>
      <w:r w:rsidR="009F5815">
        <w:t xml:space="preserve"> finns på sfti.se</w:t>
      </w:r>
      <w:r w:rsidR="00630EE2">
        <w:t xml:space="preserve"> under fliken S</w:t>
      </w:r>
      <w:r w:rsidR="009F5815">
        <w:t>tandarder.</w:t>
      </w:r>
    </w:p>
    <w:p w14:paraId="22420879" w14:textId="77777777" w:rsidR="00193442" w:rsidRDefault="00193442" w:rsidP="00AE7268"/>
    <w:p w14:paraId="5A4BD69B" w14:textId="7F0FD478" w:rsidR="00715689" w:rsidRPr="002F1BB5" w:rsidRDefault="009A4DCA" w:rsidP="00AE7268">
      <w:r>
        <w:t>SFTI</w:t>
      </w:r>
      <w:r w:rsidR="008A7039">
        <w:t>/</w:t>
      </w:r>
      <w:r>
        <w:t>ESAP</w:t>
      </w:r>
      <w:r w:rsidR="00CC5A8E">
        <w:t>-</w:t>
      </w:r>
      <w:r>
        <w:t xml:space="preserve">processerna är baserade på </w:t>
      </w:r>
      <w:r w:rsidR="00CC5A8E">
        <w:t xml:space="preserve">det </w:t>
      </w:r>
      <w:r>
        <w:t>äldre format</w:t>
      </w:r>
      <w:r w:rsidR="00CC5A8E">
        <w:t>et</w:t>
      </w:r>
      <w:r>
        <w:t xml:space="preserve"> </w:t>
      </w:r>
      <w:proofErr w:type="spellStart"/>
      <w:r>
        <w:t>Edifact</w:t>
      </w:r>
      <w:proofErr w:type="spellEnd"/>
      <w:r w:rsidR="00CC5A8E">
        <w:t>, men f</w:t>
      </w:r>
      <w:r w:rsidR="00C606CF">
        <w:t xml:space="preserve">ör nya avtal rekommenderar </w:t>
      </w:r>
      <w:r>
        <w:t xml:space="preserve">SFTI </w:t>
      </w:r>
      <w:r w:rsidR="00C606CF">
        <w:t>att</w:t>
      </w:r>
      <w:r>
        <w:t xml:space="preserve"> </w:t>
      </w:r>
      <w:r w:rsidR="00CC5A8E">
        <w:t xml:space="preserve">man går över </w:t>
      </w:r>
      <w:r>
        <w:t xml:space="preserve">till ny teknik och nya format. För hela inköpsprocessen </w:t>
      </w:r>
      <w:r w:rsidR="00CC5A8E">
        <w:t xml:space="preserve">rekommenderar SFTI numera </w:t>
      </w:r>
      <w:r w:rsidRPr="00A433B9">
        <w:t>Peppol BIS</w:t>
      </w:r>
      <w:r w:rsidR="00CC5A8E">
        <w:t>-</w:t>
      </w:r>
      <w:r w:rsidRPr="00A433B9">
        <w:t>meddelandena i version 3</w:t>
      </w:r>
      <w:r w:rsidR="00CC5A8E">
        <w:t xml:space="preserve"> </w:t>
      </w:r>
      <w:r w:rsidR="00E312CD" w:rsidRPr="00A433B9">
        <w:t>och n</w:t>
      </w:r>
      <w:r w:rsidRPr="00A433B9">
        <w:t>är det gäl</w:t>
      </w:r>
      <w:r w:rsidR="008114C3" w:rsidRPr="00A433B9">
        <w:t>ler</w:t>
      </w:r>
      <w:r w:rsidRPr="00A433B9">
        <w:t xml:space="preserve"> fristående faktura </w:t>
      </w:r>
      <w:r w:rsidR="00CC5A8E">
        <w:t xml:space="preserve">rekommenderas </w:t>
      </w:r>
      <w:r w:rsidRPr="00A433B9">
        <w:t>P</w:t>
      </w:r>
      <w:r w:rsidR="00695E02" w:rsidRPr="00A433B9">
        <w:t>eppol</w:t>
      </w:r>
      <w:r w:rsidRPr="00A433B9">
        <w:t xml:space="preserve"> BIS Billing 3. Vidare rekommenderar SFTI att </w:t>
      </w:r>
      <w:proofErr w:type="spellStart"/>
      <w:r w:rsidRPr="00A433B9">
        <w:t>Peppols</w:t>
      </w:r>
      <w:proofErr w:type="spellEnd"/>
      <w:r w:rsidRPr="00A433B9">
        <w:t xml:space="preserve"> </w:t>
      </w:r>
      <w:r w:rsidR="00CC5A8E">
        <w:t xml:space="preserve">egen </w:t>
      </w:r>
      <w:r w:rsidRPr="00A433B9">
        <w:t xml:space="preserve">kommunikation </w:t>
      </w:r>
      <w:r w:rsidR="00CC5A8E">
        <w:t xml:space="preserve">används, eftersom </w:t>
      </w:r>
      <w:r w:rsidRPr="00A433B9">
        <w:t xml:space="preserve">detta är mer kostnadseffektivt. </w:t>
      </w:r>
      <w:r w:rsidR="0063736A">
        <w:t>Det är</w:t>
      </w:r>
      <w:r w:rsidRPr="00A433B9">
        <w:t xml:space="preserve"> naturligtvis även </w:t>
      </w:r>
      <w:r w:rsidR="0063736A">
        <w:t xml:space="preserve">möjligt att använda </w:t>
      </w:r>
      <w:r w:rsidRPr="00A433B9">
        <w:t>operatörernas nät samt fakturaportaler.</w:t>
      </w:r>
      <w:r>
        <w:t xml:space="preserve"> </w:t>
      </w:r>
    </w:p>
    <w:p w14:paraId="2A74F18B" w14:textId="77777777" w:rsidR="00640E8B" w:rsidRDefault="00640E8B" w:rsidP="002F1BB5"/>
    <w:p w14:paraId="6363374A" w14:textId="77777777" w:rsidR="002F1BB5" w:rsidRDefault="00C25AC8" w:rsidP="00AE2D3D">
      <w:pPr>
        <w:pStyle w:val="NumreradRubrik2SFTI"/>
        <w:tabs>
          <w:tab w:val="clear" w:pos="2665"/>
        </w:tabs>
        <w:ind w:left="993"/>
      </w:pPr>
      <w:bookmarkStart w:id="49" w:name="_Toc56701114"/>
      <w:r>
        <w:t>F</w:t>
      </w:r>
      <w:r w:rsidR="00B17868">
        <w:t>ormuler</w:t>
      </w:r>
      <w:r w:rsidR="00CC5A8E">
        <w:t>ing av</w:t>
      </w:r>
      <w:r w:rsidR="00B17868">
        <w:t xml:space="preserve"> </w:t>
      </w:r>
      <w:r w:rsidR="00F855FA">
        <w:t>särskilda kontraktsvillkor</w:t>
      </w:r>
      <w:r w:rsidR="00BC37FF">
        <w:t xml:space="preserve"> </w:t>
      </w:r>
      <w:r w:rsidR="00B17868">
        <w:t xml:space="preserve">och </w:t>
      </w:r>
      <w:r w:rsidR="000D2256">
        <w:t xml:space="preserve">kommersiella </w:t>
      </w:r>
      <w:r w:rsidR="00B17868">
        <w:t>villkor</w:t>
      </w:r>
      <w:bookmarkEnd w:id="49"/>
      <w:r w:rsidR="00AE2D3D">
        <w:br/>
      </w:r>
    </w:p>
    <w:p w14:paraId="704CEAE5" w14:textId="055080D5" w:rsidR="00C026C6" w:rsidRPr="00C026C6" w:rsidRDefault="00C026C6" w:rsidP="00557DA8">
      <w:pPr>
        <w:pStyle w:val="NumreradRubrik3SFTI"/>
        <w:numPr>
          <w:ilvl w:val="0"/>
          <w:numId w:val="0"/>
        </w:numPr>
      </w:pPr>
      <w:bookmarkStart w:id="50" w:name="_Toc56701115"/>
      <w:r>
        <w:t>4.</w:t>
      </w:r>
      <w:r w:rsidR="0096515D">
        <w:t>3</w:t>
      </w:r>
      <w:r>
        <w:t>.1</w:t>
      </w:r>
      <w:r w:rsidR="00B80912">
        <w:t xml:space="preserve"> </w:t>
      </w:r>
      <w:r>
        <w:t>Särskilda kontraktsvillkor</w:t>
      </w:r>
      <w:bookmarkEnd w:id="50"/>
      <w:r>
        <w:t xml:space="preserve"> </w:t>
      </w:r>
    </w:p>
    <w:p w14:paraId="51DC4B4D" w14:textId="77777777" w:rsidR="004553E5" w:rsidRDefault="00AA4343" w:rsidP="00672370">
      <w:r w:rsidRPr="00672370">
        <w:t>Många av dagens e</w:t>
      </w:r>
      <w:r w:rsidR="004F71B3">
        <w:t>-</w:t>
      </w:r>
      <w:r w:rsidRPr="00672370">
        <w:t xml:space="preserve">handelslösningar ger breda möjligheter till </w:t>
      </w:r>
      <w:proofErr w:type="spellStart"/>
      <w:r w:rsidRPr="00672370">
        <w:t>e-handel</w:t>
      </w:r>
      <w:proofErr w:type="spellEnd"/>
      <w:r w:rsidRPr="00672370">
        <w:t xml:space="preserve">. </w:t>
      </w:r>
      <w:r w:rsidR="00672370">
        <w:t xml:space="preserve">Innan krav på </w:t>
      </w:r>
      <w:r w:rsidR="00B80912">
        <w:br/>
      </w:r>
      <w:proofErr w:type="spellStart"/>
      <w:r w:rsidR="00672370">
        <w:t>e-handel</w:t>
      </w:r>
      <w:proofErr w:type="spellEnd"/>
      <w:r w:rsidR="00433966">
        <w:t xml:space="preserve"> formuleras</w:t>
      </w:r>
      <w:r w:rsidR="005F5B69">
        <w:t xml:space="preserve"> </w:t>
      </w:r>
      <w:r w:rsidR="00672370">
        <w:t xml:space="preserve">i upphandlingsdokument bör </w:t>
      </w:r>
      <w:r w:rsidR="004F71B3">
        <w:t xml:space="preserve">dock </w:t>
      </w:r>
      <w:r w:rsidR="00433966">
        <w:t>upphandlande myndighe</w:t>
      </w:r>
      <w:r w:rsidR="005F5B69">
        <w:t>ter</w:t>
      </w:r>
      <w:r w:rsidR="00433966">
        <w:t xml:space="preserve"> och enheter </w:t>
      </w:r>
      <w:r w:rsidR="00672370">
        <w:t xml:space="preserve">ha analyserat och dokumenterat </w:t>
      </w:r>
      <w:r w:rsidR="00433966">
        <w:t xml:space="preserve">den </w:t>
      </w:r>
      <w:r w:rsidR="00672370">
        <w:t>eg</w:t>
      </w:r>
      <w:r w:rsidR="00433966">
        <w:t>na</w:t>
      </w:r>
      <w:r w:rsidR="00672370">
        <w:t xml:space="preserve"> förmåga</w:t>
      </w:r>
      <w:r w:rsidR="00433966">
        <w:t>n</w:t>
      </w:r>
      <w:r w:rsidR="00672370">
        <w:t xml:space="preserve"> att e-handla </w:t>
      </w:r>
      <w:r w:rsidR="00672370" w:rsidRPr="00EA0976">
        <w:t xml:space="preserve">(se </w:t>
      </w:r>
      <w:r w:rsidR="00672370" w:rsidRPr="003964EE">
        <w:t xml:space="preserve">avsnitt </w:t>
      </w:r>
      <w:r w:rsidR="00D04EB6" w:rsidRPr="003964EE">
        <w:t>2</w:t>
      </w:r>
      <w:r w:rsidR="00672370" w:rsidRPr="00EA0976">
        <w:t>).</w:t>
      </w:r>
      <w:r w:rsidRPr="00AA4343">
        <w:t xml:space="preserve"> </w:t>
      </w:r>
      <w:r w:rsidRPr="00672370">
        <w:t xml:space="preserve">Det är viktigt att tydligt informera om </w:t>
      </w:r>
      <w:r>
        <w:t>vilka</w:t>
      </w:r>
      <w:r w:rsidRPr="00672370">
        <w:t xml:space="preserve"> möjligheter </w:t>
      </w:r>
      <w:r w:rsidR="007654F0">
        <w:t>för</w:t>
      </w:r>
      <w:r w:rsidRPr="00672370">
        <w:t xml:space="preserve"> </w:t>
      </w:r>
      <w:proofErr w:type="spellStart"/>
      <w:r w:rsidRPr="00672370">
        <w:t>e</w:t>
      </w:r>
      <w:r w:rsidR="004A7889">
        <w:t>-</w:t>
      </w:r>
      <w:r w:rsidRPr="00672370">
        <w:t>hand</w:t>
      </w:r>
      <w:r w:rsidR="007654F0">
        <w:t>e</w:t>
      </w:r>
      <w:r w:rsidRPr="00672370">
        <w:t>l</w:t>
      </w:r>
      <w:proofErr w:type="spellEnd"/>
      <w:r>
        <w:t xml:space="preserve"> som</w:t>
      </w:r>
      <w:r w:rsidR="00666281">
        <w:t xml:space="preserve"> </w:t>
      </w:r>
      <w:r>
        <w:t>kan erbjuda</w:t>
      </w:r>
      <w:r w:rsidR="00433966">
        <w:t>s</w:t>
      </w:r>
      <w:r>
        <w:t xml:space="preserve"> vid ett framtida avtal</w:t>
      </w:r>
      <w:r w:rsidRPr="00672370">
        <w:t>.</w:t>
      </w:r>
      <w:r>
        <w:t xml:space="preserve"> </w:t>
      </w:r>
    </w:p>
    <w:p w14:paraId="0B41A969" w14:textId="77777777" w:rsidR="004553E5" w:rsidRDefault="004553E5" w:rsidP="00672370"/>
    <w:p w14:paraId="710CCBDA" w14:textId="2F950A57" w:rsidR="00AA4343" w:rsidRDefault="004F71B3" w:rsidP="00672370">
      <w:r>
        <w:t xml:space="preserve">När man formulerar </w:t>
      </w:r>
      <w:r w:rsidR="008A2F42">
        <w:t xml:space="preserve">hur framtida </w:t>
      </w:r>
      <w:proofErr w:type="spellStart"/>
      <w:r w:rsidR="008A2F42">
        <w:t>e-handel</w:t>
      </w:r>
      <w:proofErr w:type="spellEnd"/>
      <w:r w:rsidR="008A2F42">
        <w:t xml:space="preserve"> kan gå till bör det även finnas </w:t>
      </w:r>
      <w:r w:rsidR="00C645BC">
        <w:t xml:space="preserve">en </w:t>
      </w:r>
      <w:r w:rsidR="008A2F42">
        <w:t xml:space="preserve">beskrivning av </w:t>
      </w:r>
      <w:proofErr w:type="spellStart"/>
      <w:r w:rsidR="008A2F42">
        <w:t>e-handel</w:t>
      </w:r>
      <w:proofErr w:type="spellEnd"/>
      <w:r w:rsidR="008A2F42">
        <w:t xml:space="preserve"> med </w:t>
      </w:r>
      <w:r w:rsidR="0013575B">
        <w:t xml:space="preserve">mindre tekniskt komplicerade </w:t>
      </w:r>
      <w:r w:rsidR="008A2F42">
        <w:t>metoder</w:t>
      </w:r>
      <w:r>
        <w:t>,</w:t>
      </w:r>
      <w:r w:rsidR="008A2F42">
        <w:t xml:space="preserve"> </w:t>
      </w:r>
      <w:r w:rsidR="00037772">
        <w:t xml:space="preserve">till exempel </w:t>
      </w:r>
      <w:r w:rsidR="008A2F42">
        <w:t xml:space="preserve">katalog i </w:t>
      </w:r>
      <w:proofErr w:type="spellStart"/>
      <w:r w:rsidR="008A2F42">
        <w:t>cellstrukturerat</w:t>
      </w:r>
      <w:proofErr w:type="spellEnd"/>
      <w:r w:rsidR="008A2F42">
        <w:t xml:space="preserve"> format, order och orderbekräftelse via e-post</w:t>
      </w:r>
      <w:r w:rsidR="001E257C">
        <w:t xml:space="preserve"> </w:t>
      </w:r>
      <w:r w:rsidR="00630EE2">
        <w:t xml:space="preserve">samt </w:t>
      </w:r>
      <w:r w:rsidR="008A2F42">
        <w:t xml:space="preserve">e-faktura via portal. </w:t>
      </w:r>
      <w:r w:rsidR="00AA4343">
        <w:t>Det skapar en flexi</w:t>
      </w:r>
      <w:r w:rsidR="00771C9F">
        <w:softHyphen/>
      </w:r>
      <w:r w:rsidR="00AA4343">
        <w:t xml:space="preserve">bilitet att e-handla på olika sätt med leverantörer med olika teknisk förmåga och kapacitet. </w:t>
      </w:r>
      <w:r w:rsidR="00C67111" w:rsidRPr="00672370">
        <w:t xml:space="preserve">En leverantör kan ha investerat i teknik för </w:t>
      </w:r>
      <w:proofErr w:type="spellStart"/>
      <w:r w:rsidR="00C67111" w:rsidRPr="00672370">
        <w:t>SFTI:s</w:t>
      </w:r>
      <w:proofErr w:type="spellEnd"/>
      <w:r w:rsidR="00C67111" w:rsidRPr="00672370">
        <w:t xml:space="preserve"> rekommenderade standarder och kommunikation</w:t>
      </w:r>
      <w:r>
        <w:t xml:space="preserve">, medan </w:t>
      </w:r>
      <w:r w:rsidR="00C67111" w:rsidRPr="00672370">
        <w:t xml:space="preserve">och en annan i stället </w:t>
      </w:r>
      <w:r>
        <w:t xml:space="preserve">kan </w:t>
      </w:r>
      <w:r w:rsidR="00C67111" w:rsidRPr="00672370">
        <w:t>välja att ha löpande kostnader för manuell registrering i en leverantörsportal.</w:t>
      </w:r>
      <w:r w:rsidR="0054423B">
        <w:t xml:space="preserve"> </w:t>
      </w:r>
      <w:r w:rsidR="008A2F42">
        <w:t xml:space="preserve">En flexibilitet </w:t>
      </w:r>
      <w:r w:rsidR="008E44E6">
        <w:t xml:space="preserve">för </w:t>
      </w:r>
      <w:r w:rsidR="008A2F42">
        <w:t xml:space="preserve">att e-handla på många olika sätt och med tekniskt enkla metoder </w:t>
      </w:r>
      <w:r>
        <w:t>minskar</w:t>
      </w:r>
      <w:r w:rsidR="00280BA9">
        <w:t xml:space="preserve"> </w:t>
      </w:r>
      <w:r w:rsidR="008A2F42">
        <w:t xml:space="preserve">risken att avskräcka eller utestänga leverantörer från att </w:t>
      </w:r>
      <w:r w:rsidR="002B681E">
        <w:t>lämna</w:t>
      </w:r>
      <w:r w:rsidR="008A2F42">
        <w:t xml:space="preserve"> anbud.</w:t>
      </w:r>
      <w:r w:rsidR="0086568E" w:rsidDel="0086568E">
        <w:t xml:space="preserve"> </w:t>
      </w:r>
    </w:p>
    <w:p w14:paraId="12F55891" w14:textId="77777777" w:rsidR="00FF45FC" w:rsidRDefault="00FF45FC" w:rsidP="00672370"/>
    <w:p w14:paraId="69537B94" w14:textId="77777777" w:rsidR="001401D0" w:rsidRDefault="00192B7C" w:rsidP="003964EE">
      <w:r>
        <w:t>I</w:t>
      </w:r>
      <w:r w:rsidR="00E7036A">
        <w:t xml:space="preserve"> dokumentet </w:t>
      </w:r>
      <w:r w:rsidR="00670401" w:rsidRPr="00BB7095">
        <w:rPr>
          <w:i/>
        </w:rPr>
        <w:t>Mall</w:t>
      </w:r>
      <w:r w:rsidR="004F71B3">
        <w:rPr>
          <w:i/>
        </w:rPr>
        <w:t xml:space="preserve"> –</w:t>
      </w:r>
      <w:r w:rsidR="00670401">
        <w:t xml:space="preserve"> </w:t>
      </w:r>
      <w:r w:rsidR="00E7036A" w:rsidRPr="00E7036A">
        <w:rPr>
          <w:i/>
          <w:iCs/>
        </w:rPr>
        <w:t>E-handel i upphandlingar</w:t>
      </w:r>
      <w:r w:rsidR="00E7036A">
        <w:t xml:space="preserve"> (</w:t>
      </w:r>
      <w:r w:rsidR="00433966">
        <w:t>bilaga 2</w:t>
      </w:r>
      <w:r w:rsidR="00E7036A">
        <w:t>)</w:t>
      </w:r>
      <w:r w:rsidR="00BD443C" w:rsidRPr="005B2C24">
        <w:t xml:space="preserve"> finns förslag på </w:t>
      </w:r>
      <w:r w:rsidR="00E7036A">
        <w:t>villkor</w:t>
      </w:r>
      <w:r w:rsidR="00BD443C">
        <w:t xml:space="preserve"> i upp</w:t>
      </w:r>
      <w:r w:rsidR="00B80912">
        <w:t>-</w:t>
      </w:r>
      <w:r w:rsidR="00BD443C">
        <w:t>handlingsdokument</w:t>
      </w:r>
      <w:r w:rsidR="00BD443C" w:rsidRPr="005B2C24">
        <w:t xml:space="preserve"> relaterade till </w:t>
      </w:r>
      <w:proofErr w:type="spellStart"/>
      <w:r w:rsidR="00BD443C" w:rsidRPr="005B2C24">
        <w:t>e-handel</w:t>
      </w:r>
      <w:proofErr w:type="spellEnd"/>
      <w:r w:rsidR="00BD443C" w:rsidRPr="005B2C24">
        <w:t xml:space="preserve"> för</w:t>
      </w:r>
      <w:r w:rsidR="00077B51">
        <w:t xml:space="preserve"> olika </w:t>
      </w:r>
      <w:r w:rsidR="00433966">
        <w:t>inköps</w:t>
      </w:r>
      <w:r w:rsidR="00BD443C" w:rsidRPr="005B2C24">
        <w:t>processer</w:t>
      </w:r>
      <w:r w:rsidR="00077B51">
        <w:t xml:space="preserve"> som stöds av </w:t>
      </w:r>
      <w:proofErr w:type="spellStart"/>
      <w:r w:rsidR="00077B51">
        <w:t>SFTI:s</w:t>
      </w:r>
      <w:proofErr w:type="spellEnd"/>
      <w:r w:rsidR="00077B51">
        <w:t xml:space="preserve"> </w:t>
      </w:r>
      <w:r w:rsidR="00B80912">
        <w:br/>
      </w:r>
      <w:r w:rsidR="00433966">
        <w:t>e-handels</w:t>
      </w:r>
      <w:r w:rsidR="00077B51">
        <w:t>meddelanden</w:t>
      </w:r>
      <w:r w:rsidR="00BD443C" w:rsidRPr="005B2C24">
        <w:t xml:space="preserve">. Syftet med </w:t>
      </w:r>
      <w:proofErr w:type="spellStart"/>
      <w:r w:rsidR="00E7036A">
        <w:t>malltexten</w:t>
      </w:r>
      <w:proofErr w:type="spellEnd"/>
      <w:r w:rsidR="00BD443C" w:rsidRPr="005B2C24">
        <w:t xml:space="preserve"> är att inspirera och </w:t>
      </w:r>
      <w:r w:rsidR="009613A3">
        <w:t>ge vägledning.</w:t>
      </w:r>
      <w:r w:rsidR="00BD443C" w:rsidRPr="005B2C24">
        <w:t xml:space="preserve"> </w:t>
      </w:r>
      <w:r w:rsidR="00BD443C" w:rsidRPr="003964EE">
        <w:t>Utgångs</w:t>
      </w:r>
      <w:r w:rsidR="00B80912">
        <w:t>-</w:t>
      </w:r>
      <w:r w:rsidR="00BD443C" w:rsidRPr="003964EE">
        <w:t xml:space="preserve">punkten är att skapa flexibilitet, så att leverantörerna får flera möjligheter för </w:t>
      </w:r>
      <w:proofErr w:type="spellStart"/>
      <w:r w:rsidR="00BD443C" w:rsidRPr="003964EE">
        <w:t>e-handel</w:t>
      </w:r>
      <w:proofErr w:type="spellEnd"/>
      <w:r w:rsidR="00BD443C" w:rsidRPr="003964EE">
        <w:t xml:space="preserve"> med </w:t>
      </w:r>
      <w:r w:rsidR="00433966">
        <w:t>upphandlande myndighet eller enhet</w:t>
      </w:r>
      <w:r w:rsidR="00BD443C" w:rsidRPr="003964EE">
        <w:t xml:space="preserve">. </w:t>
      </w:r>
      <w:r w:rsidR="00F8655D">
        <w:t>Upphandlande myndighet</w:t>
      </w:r>
      <w:r w:rsidR="00433966">
        <w:t xml:space="preserve">er och enheter </w:t>
      </w:r>
      <w:r w:rsidR="005640E8" w:rsidRPr="005B2C24">
        <w:t xml:space="preserve">behöver </w:t>
      </w:r>
      <w:r w:rsidR="004F71B3">
        <w:t xml:space="preserve">dock </w:t>
      </w:r>
      <w:r w:rsidR="005640E8">
        <w:t xml:space="preserve">utforma sina </w:t>
      </w:r>
      <w:r w:rsidR="004F71B3">
        <w:t xml:space="preserve">egna </w:t>
      </w:r>
      <w:r w:rsidR="005640E8">
        <w:t>krav</w:t>
      </w:r>
      <w:r w:rsidR="00BE7154">
        <w:t xml:space="preserve"> </w:t>
      </w:r>
      <w:r w:rsidR="005640E8">
        <w:t xml:space="preserve">och </w:t>
      </w:r>
      <w:r w:rsidR="00BE7154">
        <w:t xml:space="preserve">kommersiella </w:t>
      </w:r>
      <w:r w:rsidR="005640E8">
        <w:t>villkor utifrån</w:t>
      </w:r>
      <w:r w:rsidR="00433966">
        <w:t xml:space="preserve"> de egna </w:t>
      </w:r>
      <w:r w:rsidR="005640E8">
        <w:t>förutsättningar</w:t>
      </w:r>
      <w:r w:rsidR="00433966">
        <w:t>na</w:t>
      </w:r>
      <w:r w:rsidR="005640E8">
        <w:t xml:space="preserve"> för </w:t>
      </w:r>
      <w:r w:rsidR="00B80912">
        <w:br/>
      </w:r>
      <w:proofErr w:type="spellStart"/>
      <w:r w:rsidR="005640E8">
        <w:t>e-handel</w:t>
      </w:r>
      <w:proofErr w:type="spellEnd"/>
      <w:r w:rsidR="005640E8">
        <w:t xml:space="preserve"> och utifrån vilke</w:t>
      </w:r>
      <w:r w:rsidR="00630EE2">
        <w:t>t</w:t>
      </w:r>
      <w:r w:rsidR="005640E8">
        <w:t xml:space="preserve"> </w:t>
      </w:r>
      <w:r w:rsidR="00230DC3">
        <w:t xml:space="preserve">eller vilka </w:t>
      </w:r>
      <w:r w:rsidR="00BE7154">
        <w:t xml:space="preserve">e-handelsmeddelanden </w:t>
      </w:r>
      <w:r w:rsidR="005640E8">
        <w:t xml:space="preserve">som </w:t>
      </w:r>
      <w:r w:rsidR="005640E8" w:rsidRPr="005B2C24">
        <w:t>är aktuell</w:t>
      </w:r>
      <w:r w:rsidR="00230DC3">
        <w:t>a</w:t>
      </w:r>
      <w:r w:rsidR="005640E8" w:rsidRPr="005B2C24">
        <w:t xml:space="preserve"> för de</w:t>
      </w:r>
      <w:r w:rsidR="005640E8">
        <w:t>t</w:t>
      </w:r>
      <w:r w:rsidR="005640E8" w:rsidRPr="005B2C24">
        <w:t xml:space="preserve"> aktuella upphandling</w:t>
      </w:r>
      <w:r w:rsidR="005640E8">
        <w:t>sföremålet</w:t>
      </w:r>
      <w:r w:rsidR="005640E8" w:rsidRPr="005B2C24">
        <w:t xml:space="preserve">. </w:t>
      </w:r>
    </w:p>
    <w:p w14:paraId="42B8D2DA" w14:textId="77777777" w:rsidR="001401D0" w:rsidRDefault="001401D0" w:rsidP="003964EE"/>
    <w:p w14:paraId="477DD939" w14:textId="77777777" w:rsidR="00A053CF" w:rsidRPr="005B2C24" w:rsidRDefault="001E2B7E" w:rsidP="003964EE">
      <w:r>
        <w:t xml:space="preserve">Varje </w:t>
      </w:r>
      <w:r w:rsidR="00433966">
        <w:t xml:space="preserve">upphandlande myndighet och enhet </w:t>
      </w:r>
      <w:r w:rsidR="005640E8" w:rsidRPr="005B2C24">
        <w:t>behöv</w:t>
      </w:r>
      <w:r w:rsidR="003B7C94">
        <w:t>er också</w:t>
      </w:r>
      <w:r w:rsidR="005640E8" w:rsidRPr="005B2C24">
        <w:t xml:space="preserve"> anpassa </w:t>
      </w:r>
      <w:proofErr w:type="spellStart"/>
      <w:r w:rsidR="00E7036A">
        <w:t>malltexten</w:t>
      </w:r>
      <w:proofErr w:type="spellEnd"/>
      <w:r w:rsidR="005640E8" w:rsidRPr="005B2C24">
        <w:t xml:space="preserve"> så att de</w:t>
      </w:r>
      <w:r w:rsidR="00E7036A">
        <w:t>n</w:t>
      </w:r>
      <w:r w:rsidR="005640E8" w:rsidRPr="005B2C24">
        <w:t xml:space="preserve"> passar </w:t>
      </w:r>
      <w:r w:rsidR="001F20B7">
        <w:t xml:space="preserve">den valda affärsprocessen för </w:t>
      </w:r>
      <w:proofErr w:type="spellStart"/>
      <w:r w:rsidR="001F20B7">
        <w:t>e-handel</w:t>
      </w:r>
      <w:proofErr w:type="spellEnd"/>
      <w:r w:rsidR="005640E8" w:rsidRPr="005B2C24">
        <w:t xml:space="preserve">. </w:t>
      </w:r>
      <w:r w:rsidR="00A053CF" w:rsidRPr="005B2C24">
        <w:t xml:space="preserve">Om </w:t>
      </w:r>
      <w:r w:rsidR="00F8655D">
        <w:t>upphandlande myndighet</w:t>
      </w:r>
      <w:r w:rsidR="00A053CF" w:rsidRPr="005B2C24">
        <w:t xml:space="preserve"> </w:t>
      </w:r>
      <w:r w:rsidR="00433966">
        <w:t xml:space="preserve">eller enhet </w:t>
      </w:r>
      <w:r w:rsidR="00A053CF" w:rsidRPr="005B2C24">
        <w:t xml:space="preserve">vill </w:t>
      </w:r>
      <w:r w:rsidR="001401D0">
        <w:lastRenderedPageBreak/>
        <w:t xml:space="preserve">ändra formuleringar, eller </w:t>
      </w:r>
      <w:r w:rsidR="00A053CF" w:rsidRPr="005B2C24">
        <w:t>efterfråga an</w:t>
      </w:r>
      <w:r w:rsidR="00C326F5">
        <w:t>dra</w:t>
      </w:r>
      <w:r w:rsidR="00A053CF" w:rsidRPr="005B2C24">
        <w:t xml:space="preserve"> bevis</w:t>
      </w:r>
      <w:r w:rsidR="00C326F5">
        <w:t xml:space="preserve"> eller redovisningar</w:t>
      </w:r>
      <w:r w:rsidR="004F71B3">
        <w:t>,</w:t>
      </w:r>
      <w:r w:rsidR="00C326F5">
        <w:t xml:space="preserve"> </w:t>
      </w:r>
      <w:r w:rsidR="00A053CF" w:rsidRPr="005B2C24">
        <w:t xml:space="preserve">behöver </w:t>
      </w:r>
      <w:r w:rsidR="00433966">
        <w:t>lydelserna</w:t>
      </w:r>
      <w:r w:rsidR="00C326F5">
        <w:t xml:space="preserve"> i exemplen </w:t>
      </w:r>
      <w:r w:rsidR="00A053CF" w:rsidRPr="005B2C24">
        <w:t>anpassas och formuleringar kring kraven på bevis tillkomma.</w:t>
      </w:r>
    </w:p>
    <w:p w14:paraId="42034C5A" w14:textId="77777777" w:rsidR="005640E8" w:rsidRDefault="005640E8" w:rsidP="005D5CA5"/>
    <w:p w14:paraId="13950113" w14:textId="70D51604" w:rsidR="00433966" w:rsidRDefault="001F20B7" w:rsidP="005D5CA5">
      <w:r>
        <w:t>Textförslagen utgår från att krav på</w:t>
      </w:r>
      <w:r w:rsidR="00433966">
        <w:t xml:space="preserve"> </w:t>
      </w:r>
      <w:proofErr w:type="spellStart"/>
      <w:r w:rsidR="00433966">
        <w:t>e-handel</w:t>
      </w:r>
      <w:proofErr w:type="spellEnd"/>
      <w:r w:rsidR="00433966">
        <w:t xml:space="preserve"> ställs som särskilda kontraktsvillkor. Om upp</w:t>
      </w:r>
      <w:r w:rsidR="00B80912">
        <w:t>-</w:t>
      </w:r>
      <w:r w:rsidR="00433966">
        <w:t xml:space="preserve">handlande myndighet </w:t>
      </w:r>
      <w:r w:rsidR="002B681E">
        <w:t xml:space="preserve">eller enhet </w:t>
      </w:r>
      <w:r w:rsidR="00433966">
        <w:t xml:space="preserve">vill ställa ytterligare krav för </w:t>
      </w:r>
      <w:r w:rsidR="002B681E">
        <w:t xml:space="preserve">exempelvis </w:t>
      </w:r>
      <w:r w:rsidR="00433966">
        <w:t>en specifik</w:t>
      </w:r>
      <w:r w:rsidR="002B681E">
        <w:t xml:space="preserve"> </w:t>
      </w:r>
      <w:r w:rsidR="00433966">
        <w:t>funktionalitet kan villkoren kompletteras med tillde</w:t>
      </w:r>
      <w:r w:rsidR="00666281">
        <w:t>l</w:t>
      </w:r>
      <w:r w:rsidR="00433966">
        <w:t>ningskriterier.</w:t>
      </w:r>
    </w:p>
    <w:p w14:paraId="5656EA5A" w14:textId="77777777" w:rsidR="00A053CF" w:rsidRPr="005B2C24" w:rsidRDefault="00A053CF" w:rsidP="003964EE"/>
    <w:p w14:paraId="5F695E3A" w14:textId="116CEE3C" w:rsidR="00DB0F8F" w:rsidRPr="0032310B" w:rsidRDefault="00C8244D" w:rsidP="003964EE">
      <w:r w:rsidRPr="0032310B">
        <w:t xml:space="preserve">Om </w:t>
      </w:r>
      <w:r w:rsidR="00F8655D" w:rsidRPr="0032310B">
        <w:t>upphandlande myndighet</w:t>
      </w:r>
      <w:r w:rsidRPr="0032310B">
        <w:t xml:space="preserve"> vill efterfråga ett annat bevis på att tilldelningskriteriet upp</w:t>
      </w:r>
      <w:r w:rsidR="00B80912">
        <w:t>-</w:t>
      </w:r>
      <w:r w:rsidRPr="0032310B">
        <w:t xml:space="preserve">fylls än leverantörens egna intygande av sin förmåga behöver frågorna anpassas och formuleringar </w:t>
      </w:r>
      <w:r w:rsidR="004F71B3">
        <w:t xml:space="preserve">tillkomma </w:t>
      </w:r>
      <w:r w:rsidRPr="0032310B">
        <w:t>kring kraven på bevis.</w:t>
      </w:r>
      <w:r w:rsidR="00A806DB" w:rsidRPr="0032310B">
        <w:t xml:space="preserve"> </w:t>
      </w:r>
      <w:r w:rsidR="00F8655D" w:rsidRPr="0032310B">
        <w:t>Upphandlande myndighet</w:t>
      </w:r>
      <w:r w:rsidR="00A806DB" w:rsidRPr="0032310B">
        <w:t xml:space="preserve"> </w:t>
      </w:r>
      <w:r w:rsidR="00C026C6" w:rsidRPr="0032310B">
        <w:t xml:space="preserve">och enhet </w:t>
      </w:r>
      <w:r w:rsidR="00A806DB" w:rsidRPr="0032310B">
        <w:t xml:space="preserve">kan </w:t>
      </w:r>
      <w:r w:rsidR="004F71B3">
        <w:t xml:space="preserve">också </w:t>
      </w:r>
      <w:r w:rsidR="00A806DB" w:rsidRPr="0032310B">
        <w:t>behöva anpassa struktur</w:t>
      </w:r>
      <w:r w:rsidR="00630EE2">
        <w:t>en</w:t>
      </w:r>
      <w:r w:rsidR="00A806DB" w:rsidRPr="0032310B">
        <w:t xml:space="preserve"> </w:t>
      </w:r>
      <w:r w:rsidR="00630EE2">
        <w:t xml:space="preserve">för </w:t>
      </w:r>
      <w:r w:rsidR="00A806DB" w:rsidRPr="0032310B">
        <w:t>hur frågorna ställs</w:t>
      </w:r>
      <w:r w:rsidR="004F71B3">
        <w:t>,</w:t>
      </w:r>
      <w:r w:rsidR="00A806DB" w:rsidRPr="0032310B">
        <w:t xml:space="preserve"> så att de passar in i upphandlingsdokumentet. </w:t>
      </w:r>
    </w:p>
    <w:p w14:paraId="6850C79C" w14:textId="77777777" w:rsidR="00DB0F8F" w:rsidRPr="0032310B" w:rsidRDefault="00DB0F8F" w:rsidP="003964EE"/>
    <w:p w14:paraId="7E06A521" w14:textId="77777777" w:rsidR="00C8244D" w:rsidRDefault="00F8655D" w:rsidP="003964EE">
      <w:r w:rsidRPr="0032310B">
        <w:t>Upphandlande myndighet</w:t>
      </w:r>
      <w:r w:rsidR="002B681E">
        <w:t xml:space="preserve"> och enhet</w:t>
      </w:r>
      <w:r w:rsidR="00C8244D" w:rsidRPr="0032310B">
        <w:t xml:space="preserve"> behöver också justera respektive tilldelningskriteri</w:t>
      </w:r>
      <w:r w:rsidR="00630EE2">
        <w:t>um</w:t>
      </w:r>
      <w:r w:rsidR="00C8244D" w:rsidRPr="0032310B">
        <w:t>s vikt</w:t>
      </w:r>
      <w:r w:rsidR="004F71B3">
        <w:t>,</w:t>
      </w:r>
      <w:r w:rsidR="00C8244D" w:rsidRPr="0032310B">
        <w:t xml:space="preserve"> till exempel mervärde i </w:t>
      </w:r>
      <w:r w:rsidR="004F71B3">
        <w:t xml:space="preserve">kronor, </w:t>
      </w:r>
      <w:r w:rsidR="00C8244D" w:rsidRPr="0032310B">
        <w:t xml:space="preserve">poängsättning eller </w:t>
      </w:r>
      <w:r w:rsidR="004F71B3">
        <w:t>liknande,</w:t>
      </w:r>
      <w:r w:rsidR="00C8244D" w:rsidRPr="0032310B">
        <w:t xml:space="preserve"> utifrån den aktuella upphandlingens utvärderingsmode</w:t>
      </w:r>
      <w:r w:rsidR="00666281">
        <w:t>ll.</w:t>
      </w:r>
      <w:r w:rsidR="00A806DB" w:rsidRPr="00A806DB">
        <w:t xml:space="preserve"> </w:t>
      </w:r>
    </w:p>
    <w:p w14:paraId="5FF9CDAF" w14:textId="77777777" w:rsidR="00C25AC8" w:rsidRPr="00C25AC8" w:rsidRDefault="00C25AC8" w:rsidP="002B5D74"/>
    <w:p w14:paraId="0D54A598" w14:textId="65217BF0" w:rsidR="00C25AC8" w:rsidRDefault="00C026C6" w:rsidP="00CD1FCE">
      <w:pPr>
        <w:pStyle w:val="NumreradRubrik3SFTI"/>
        <w:numPr>
          <w:ilvl w:val="0"/>
          <w:numId w:val="0"/>
        </w:numPr>
      </w:pPr>
      <w:bookmarkStart w:id="51" w:name="_Toc56701116"/>
      <w:r>
        <w:t>4.</w:t>
      </w:r>
      <w:r w:rsidR="0096515D">
        <w:t>3</w:t>
      </w:r>
      <w:r>
        <w:t>.2</w:t>
      </w:r>
      <w:r w:rsidR="006F7424">
        <w:t xml:space="preserve"> </w:t>
      </w:r>
      <w:r>
        <w:t>K</w:t>
      </w:r>
      <w:r w:rsidR="00712871">
        <w:t>ommersiella villkor</w:t>
      </w:r>
      <w:bookmarkEnd w:id="51"/>
      <w:r w:rsidR="00280BA9">
        <w:t xml:space="preserve"> </w:t>
      </w:r>
    </w:p>
    <w:p w14:paraId="036164BB" w14:textId="77777777" w:rsidR="00550470" w:rsidRDefault="00550470" w:rsidP="00550470">
      <w:r w:rsidRPr="004B2E7A">
        <w:t>Förutom att</w:t>
      </w:r>
      <w:r>
        <w:t xml:space="preserve"> </w:t>
      </w:r>
      <w:r w:rsidR="00BD20B2">
        <w:t xml:space="preserve">krav på </w:t>
      </w:r>
      <w:proofErr w:type="spellStart"/>
      <w:r>
        <w:t>e</w:t>
      </w:r>
      <w:r>
        <w:noBreakHyphen/>
        <w:t>handel</w:t>
      </w:r>
      <w:proofErr w:type="spellEnd"/>
      <w:r w:rsidRPr="004B2E7A">
        <w:t xml:space="preserve"> </w:t>
      </w:r>
      <w:r w:rsidR="00BD20B2">
        <w:t xml:space="preserve">ställs i upphandlingsdokumenten </w:t>
      </w:r>
      <w:r w:rsidRPr="004B2E7A">
        <w:t xml:space="preserve">kan det </w:t>
      </w:r>
      <w:r w:rsidR="00BD20B2">
        <w:t xml:space="preserve">därutöver </w:t>
      </w:r>
      <w:r w:rsidRPr="004B2E7A">
        <w:t xml:space="preserve">finnas behov av att ställa vissa </w:t>
      </w:r>
      <w:r w:rsidRPr="00D96CDE">
        <w:t>affärskrav</w:t>
      </w:r>
      <w:r w:rsidRPr="003964EE">
        <w:t xml:space="preserve"> </w:t>
      </w:r>
      <w:r w:rsidRPr="004B2E7A">
        <w:t>för att</w:t>
      </w:r>
      <w:r>
        <w:t xml:space="preserve"> e</w:t>
      </w:r>
      <w:r>
        <w:noBreakHyphen/>
        <w:t>handel</w:t>
      </w:r>
      <w:r w:rsidRPr="004B2E7A">
        <w:t>n ska fungera på ett bra sätt</w:t>
      </w:r>
      <w:r>
        <w:t xml:space="preserve">. Det kan </w:t>
      </w:r>
      <w:r w:rsidR="00BC37FF">
        <w:t>för</w:t>
      </w:r>
      <w:r w:rsidR="00B80912">
        <w:t>-</w:t>
      </w:r>
      <w:r w:rsidR="00BC37FF">
        <w:t xml:space="preserve">slagsvis </w:t>
      </w:r>
      <w:r>
        <w:t xml:space="preserve">vara </w:t>
      </w:r>
      <w:r w:rsidR="00746FC2">
        <w:t>i form av kommersiella villkor</w:t>
      </w:r>
      <w:r>
        <w:t xml:space="preserve">. </w:t>
      </w:r>
      <w:r w:rsidR="005419D6">
        <w:t xml:space="preserve">SFTI </w:t>
      </w:r>
      <w:r w:rsidR="00634871">
        <w:t xml:space="preserve">beskriver här </w:t>
      </w:r>
      <w:r w:rsidR="002A15B7">
        <w:t xml:space="preserve">ett antal </w:t>
      </w:r>
      <w:r w:rsidR="00634871">
        <w:t>kommersiella villkor som b</w:t>
      </w:r>
      <w:r w:rsidR="00D62788">
        <w:t>ehöver</w:t>
      </w:r>
      <w:r w:rsidR="00F855FA">
        <w:t xml:space="preserve"> </w:t>
      </w:r>
      <w:r w:rsidR="00D62788">
        <w:t xml:space="preserve">ställas för en väl fungerande </w:t>
      </w:r>
      <w:proofErr w:type="spellStart"/>
      <w:r w:rsidR="00D62788">
        <w:t>e-han</w:t>
      </w:r>
      <w:r w:rsidR="00BC37FF">
        <w:t>del</w:t>
      </w:r>
      <w:proofErr w:type="spellEnd"/>
      <w:r w:rsidR="00630EE2">
        <w:t xml:space="preserve"> samt </w:t>
      </w:r>
      <w:r w:rsidR="00BC37FF">
        <w:t xml:space="preserve">kommersiella krav som </w:t>
      </w:r>
      <w:r w:rsidR="003B7C94">
        <w:t xml:space="preserve">därutöver </w:t>
      </w:r>
      <w:r w:rsidR="00C026C6">
        <w:t xml:space="preserve">kan behöva </w:t>
      </w:r>
      <w:r w:rsidR="00D62788">
        <w:t>ställas</w:t>
      </w:r>
      <w:r w:rsidR="003B7C94">
        <w:t>.</w:t>
      </w:r>
      <w:r w:rsidR="00D62788">
        <w:t xml:space="preserve"> </w:t>
      </w:r>
      <w:r>
        <w:t xml:space="preserve">Det är </w:t>
      </w:r>
      <w:r w:rsidR="00D62788">
        <w:t xml:space="preserve">dock </w:t>
      </w:r>
      <w:r>
        <w:t xml:space="preserve">upp till varje </w:t>
      </w:r>
      <w:r w:rsidR="00F8655D">
        <w:t>upphandlande myndighet</w:t>
      </w:r>
      <w:r>
        <w:t xml:space="preserve"> </w:t>
      </w:r>
      <w:r w:rsidR="00C026C6">
        <w:t xml:space="preserve">och enhet </w:t>
      </w:r>
      <w:r>
        <w:t>att avgöra hur detaljerade villkor de vill ställa</w:t>
      </w:r>
      <w:r w:rsidR="00994D96">
        <w:t>.</w:t>
      </w:r>
    </w:p>
    <w:p w14:paraId="4A62095D" w14:textId="77777777" w:rsidR="00550470" w:rsidRPr="001511EF" w:rsidRDefault="00550470" w:rsidP="00550470">
      <w:pPr>
        <w:rPr>
          <w:b/>
        </w:rPr>
      </w:pPr>
    </w:p>
    <w:p w14:paraId="2E0E0DCD" w14:textId="7B85C6A3" w:rsidR="003B7C94" w:rsidRPr="00613FE7" w:rsidRDefault="0083002B" w:rsidP="005A6495">
      <w:pPr>
        <w:pStyle w:val="NumreradRubrik4"/>
        <w:numPr>
          <w:ilvl w:val="0"/>
          <w:numId w:val="0"/>
        </w:numPr>
        <w:rPr>
          <w:b/>
          <w:i w:val="0"/>
        </w:rPr>
      </w:pPr>
      <w:r w:rsidRPr="00613FE7">
        <w:rPr>
          <w:b/>
          <w:i w:val="0"/>
        </w:rPr>
        <w:t>K</w:t>
      </w:r>
      <w:r w:rsidR="003F48C6" w:rsidRPr="00613FE7">
        <w:rPr>
          <w:b/>
          <w:i w:val="0"/>
        </w:rPr>
        <w:t>ommersiella villkor</w:t>
      </w:r>
      <w:r w:rsidR="007E51BC" w:rsidRPr="00613FE7">
        <w:rPr>
          <w:b/>
          <w:i w:val="0"/>
        </w:rPr>
        <w:t xml:space="preserve"> </w:t>
      </w:r>
      <w:r w:rsidRPr="00613FE7">
        <w:rPr>
          <w:b/>
          <w:i w:val="0"/>
        </w:rPr>
        <w:t xml:space="preserve">som </w:t>
      </w:r>
      <w:r w:rsidR="007E51BC" w:rsidRPr="00613FE7">
        <w:rPr>
          <w:b/>
          <w:i w:val="0"/>
        </w:rPr>
        <w:t>b</w:t>
      </w:r>
      <w:r w:rsidR="009E1CD3">
        <w:rPr>
          <w:b/>
          <w:i w:val="0"/>
        </w:rPr>
        <w:t>ör</w:t>
      </w:r>
      <w:r w:rsidR="007E51BC" w:rsidRPr="00613FE7">
        <w:rPr>
          <w:b/>
          <w:i w:val="0"/>
        </w:rPr>
        <w:t xml:space="preserve"> ställas</w:t>
      </w:r>
      <w:r w:rsidR="003F48C6" w:rsidRPr="00613FE7">
        <w:rPr>
          <w:b/>
          <w:i w:val="0"/>
        </w:rPr>
        <w:t xml:space="preserve"> för en väl fungerande </w:t>
      </w:r>
      <w:proofErr w:type="spellStart"/>
      <w:r w:rsidR="003F48C6" w:rsidRPr="00613FE7">
        <w:rPr>
          <w:b/>
          <w:i w:val="0"/>
        </w:rPr>
        <w:t>e-handel</w:t>
      </w:r>
      <w:proofErr w:type="spellEnd"/>
    </w:p>
    <w:p w14:paraId="6C344338" w14:textId="77777777" w:rsidR="003B7C94" w:rsidRPr="003B7C94" w:rsidRDefault="003B7C94" w:rsidP="00613FE7">
      <w:r>
        <w:t>Följande villkor behöv</w:t>
      </w:r>
      <w:r w:rsidR="00352BC6">
        <w:t xml:space="preserve">er och bör ställas </w:t>
      </w:r>
      <w:r>
        <w:t xml:space="preserve">för att uppnå en effektiv </w:t>
      </w:r>
      <w:proofErr w:type="spellStart"/>
      <w:r>
        <w:t>e-handel</w:t>
      </w:r>
      <w:proofErr w:type="spellEnd"/>
      <w:r>
        <w:t xml:space="preserve"> där fakturor automatiskt </w:t>
      </w:r>
      <w:r w:rsidR="006917E6">
        <w:t xml:space="preserve">kan </w:t>
      </w:r>
      <w:r>
        <w:t>stämmas av</w:t>
      </w:r>
      <w:r w:rsidR="004F71B3">
        <w:t xml:space="preserve"> och </w:t>
      </w:r>
      <w:r>
        <w:t xml:space="preserve">matchas mot </w:t>
      </w:r>
      <w:proofErr w:type="spellStart"/>
      <w:r>
        <w:t>ordrar</w:t>
      </w:r>
      <w:proofErr w:type="spellEnd"/>
      <w:r w:rsidR="004F71B3">
        <w:t xml:space="preserve">, </w:t>
      </w:r>
      <w:r>
        <w:t>beställningar m</w:t>
      </w:r>
      <w:r w:rsidR="00E711D9">
        <w:t>ed mera</w:t>
      </w:r>
      <w:r>
        <w:t>.</w:t>
      </w:r>
      <w:r w:rsidR="00DC0866">
        <w:br/>
      </w:r>
    </w:p>
    <w:p w14:paraId="72FD0BE6" w14:textId="422263CA" w:rsidR="008A7039" w:rsidRPr="00F2624A" w:rsidRDefault="00B51610" w:rsidP="0096515D">
      <w:pPr>
        <w:pStyle w:val="PunktlistaSFTI"/>
        <w:spacing w:after="120"/>
        <w:ind w:left="357" w:hanging="357"/>
      </w:pPr>
      <w:r>
        <w:rPr>
          <w:b/>
        </w:rPr>
        <w:t>K</w:t>
      </w:r>
      <w:r w:rsidR="007E51BC" w:rsidRPr="0096515D">
        <w:rPr>
          <w:b/>
        </w:rPr>
        <w:t xml:space="preserve">ataloger och prislistor ska visa de avtalade nettopriserna. </w:t>
      </w:r>
      <w:r w:rsidR="007E51BC" w:rsidRPr="00F2624A">
        <w:t xml:space="preserve">Det gäller oavsett om katalogerna och prislistorna läses in i den </w:t>
      </w:r>
      <w:r w:rsidR="00F8655D">
        <w:t>upphandlande myndighet</w:t>
      </w:r>
      <w:r w:rsidR="007E51BC" w:rsidRPr="00F2624A">
        <w:t xml:space="preserve">ens </w:t>
      </w:r>
      <w:r w:rsidR="006917E6">
        <w:t xml:space="preserve">eller enhetens </w:t>
      </w:r>
      <w:r w:rsidR="007E51BC" w:rsidRPr="00F2624A">
        <w:t>e</w:t>
      </w:r>
      <w:r w:rsidR="007E51BC" w:rsidRPr="00F2624A">
        <w:noBreakHyphen/>
        <w:t>handelssystem eller om artiklarna presenteras på leverantörens webbplats. Motivet är att avtalet ska följas</w:t>
      </w:r>
      <w:r w:rsidR="004F71B3">
        <w:t>,</w:t>
      </w:r>
      <w:r w:rsidR="007E51BC" w:rsidRPr="00F2624A">
        <w:t xml:space="preserve"> och när nettopriser synliggörs skapas en ökad prismedvetenhet hos beställarna. Det krävs också nettopriser för att fakturan </w:t>
      </w:r>
      <w:r w:rsidR="00592EAC" w:rsidRPr="00F2624A">
        <w:t xml:space="preserve">automatiskt </w:t>
      </w:r>
      <w:r w:rsidR="007E51BC" w:rsidRPr="00F2624A">
        <w:t>ska kunna kontrolleras och matchas mot beställningen</w:t>
      </w:r>
      <w:r w:rsidR="00841C93">
        <w:t>.</w:t>
      </w:r>
      <w:r w:rsidR="00DC0866">
        <w:br/>
      </w:r>
    </w:p>
    <w:p w14:paraId="217912A6" w14:textId="1116BA35" w:rsidR="003F48C6" w:rsidRPr="00F2624A" w:rsidRDefault="003F48C6" w:rsidP="00F2624A">
      <w:pPr>
        <w:pStyle w:val="PunktlistaSFTI"/>
        <w:spacing w:after="120"/>
        <w:ind w:left="357" w:hanging="357"/>
      </w:pPr>
      <w:r>
        <w:rPr>
          <w:b/>
        </w:rPr>
        <w:t>Beställnings</w:t>
      </w:r>
      <w:r w:rsidRPr="00D96CDE">
        <w:rPr>
          <w:b/>
        </w:rPr>
        <w:t>dagens pris ska faktureras</w:t>
      </w:r>
      <w:r w:rsidRPr="00F2624A">
        <w:rPr>
          <w:b/>
        </w:rPr>
        <w:t xml:space="preserve">. </w:t>
      </w:r>
      <w:r w:rsidRPr="00F2624A">
        <w:t xml:space="preserve">Det är en förutsättning för att fakturan ska kunna matchas mot beställningen. Om leverantören i stället fakturerar till leveransdagens pris kan den </w:t>
      </w:r>
      <w:r w:rsidR="00F8655D">
        <w:t>upphandlande myndighet</w:t>
      </w:r>
      <w:r w:rsidRPr="00F2624A">
        <w:t xml:space="preserve">en </w:t>
      </w:r>
      <w:r w:rsidR="006917E6">
        <w:t xml:space="preserve">eller enheten </w:t>
      </w:r>
      <w:r w:rsidRPr="00F2624A">
        <w:t>gå miste om den effektivisering som matchningen kan ge.</w:t>
      </w:r>
      <w:r w:rsidR="00DC0866">
        <w:br/>
      </w:r>
    </w:p>
    <w:p w14:paraId="3CCD1E01" w14:textId="77777777" w:rsidR="003F48C6" w:rsidRPr="00F2624A" w:rsidRDefault="00A03F61" w:rsidP="00F2624A">
      <w:pPr>
        <w:pStyle w:val="PunktlistaSFTI"/>
        <w:spacing w:after="120"/>
        <w:ind w:left="357" w:hanging="357"/>
        <w:rPr>
          <w:b/>
        </w:rPr>
      </w:pPr>
      <w:r>
        <w:rPr>
          <w:b/>
        </w:rPr>
        <w:t>F</w:t>
      </w:r>
      <w:r w:rsidR="003F48C6" w:rsidRPr="0002405B">
        <w:rPr>
          <w:b/>
        </w:rPr>
        <w:t xml:space="preserve">akturor ska märkas med ordernummer. </w:t>
      </w:r>
      <w:r w:rsidR="003F48C6" w:rsidRPr="00F2624A">
        <w:t xml:space="preserve">Ordernumret gör att fakturan kan matchas </w:t>
      </w:r>
      <w:r w:rsidR="00630EE2">
        <w:t>mot</w:t>
      </w:r>
      <w:r w:rsidR="00630EE2" w:rsidRPr="00F2624A">
        <w:t xml:space="preserve"> </w:t>
      </w:r>
      <w:r w:rsidR="003F48C6" w:rsidRPr="00F2624A">
        <w:t>beställningen i e</w:t>
      </w:r>
      <w:r w:rsidR="003F48C6" w:rsidRPr="00F2624A">
        <w:noBreakHyphen/>
        <w:t>handelssystemet.</w:t>
      </w:r>
      <w:r w:rsidR="003F48C6" w:rsidRPr="00F2624A">
        <w:rPr>
          <w:b/>
        </w:rPr>
        <w:t xml:space="preserve"> </w:t>
      </w:r>
      <w:r w:rsidR="00DC0866">
        <w:rPr>
          <w:b/>
        </w:rPr>
        <w:br/>
      </w:r>
    </w:p>
    <w:p w14:paraId="2404F2F1" w14:textId="77777777" w:rsidR="003F48C6" w:rsidRDefault="003F48C6" w:rsidP="00F2624A">
      <w:pPr>
        <w:pStyle w:val="PunktlistaSFTI"/>
        <w:spacing w:after="120"/>
        <w:ind w:left="357" w:hanging="357"/>
      </w:pPr>
      <w:r w:rsidRPr="00D870BE">
        <w:rPr>
          <w:b/>
        </w:rPr>
        <w:lastRenderedPageBreak/>
        <w:t>Vid periodisk fakturering ska abonnemangsnum</w:t>
      </w:r>
      <w:r w:rsidR="004F71B3">
        <w:rPr>
          <w:b/>
        </w:rPr>
        <w:t>mer</w:t>
      </w:r>
      <w:r w:rsidRPr="00D870BE">
        <w:rPr>
          <w:b/>
        </w:rPr>
        <w:t xml:space="preserve"> eller motsvarande anges på fakturan. </w:t>
      </w:r>
      <w:r w:rsidRPr="00F2624A">
        <w:t>Abonnemangsnum</w:t>
      </w:r>
      <w:r w:rsidR="004F71B3">
        <w:t>mer</w:t>
      </w:r>
      <w:r w:rsidRPr="00F2624A">
        <w:t xml:space="preserve"> eller motsvarande gör att fakturan kan matchas m</w:t>
      </w:r>
      <w:r w:rsidR="00380DF0">
        <w:t>ot</w:t>
      </w:r>
      <w:r w:rsidRPr="00F2624A">
        <w:t xml:space="preserve"> objektsregistret.</w:t>
      </w:r>
      <w:r w:rsidR="00DC0866">
        <w:br/>
      </w:r>
    </w:p>
    <w:p w14:paraId="6CE8D493" w14:textId="4F032F06" w:rsidR="003F48C6" w:rsidRPr="00E312CD" w:rsidRDefault="00E312CD" w:rsidP="005A6495">
      <w:pPr>
        <w:pStyle w:val="NumreradRubrik4"/>
        <w:numPr>
          <w:ilvl w:val="0"/>
          <w:numId w:val="0"/>
        </w:numPr>
        <w:rPr>
          <w:b/>
          <w:i w:val="0"/>
        </w:rPr>
      </w:pPr>
      <w:r w:rsidRPr="00E312CD">
        <w:rPr>
          <w:b/>
          <w:i w:val="0"/>
        </w:rPr>
        <w:t>Öv</w:t>
      </w:r>
      <w:r w:rsidR="003B7C94" w:rsidRPr="00E312CD">
        <w:rPr>
          <w:b/>
          <w:i w:val="0"/>
        </w:rPr>
        <w:t>riga k</w:t>
      </w:r>
      <w:r>
        <w:rPr>
          <w:b/>
          <w:i w:val="0"/>
        </w:rPr>
        <w:t>o</w:t>
      </w:r>
      <w:r w:rsidR="003F48C6" w:rsidRPr="00E312CD">
        <w:rPr>
          <w:b/>
          <w:i w:val="0"/>
        </w:rPr>
        <w:t>m</w:t>
      </w:r>
      <w:r w:rsidR="00C17B96">
        <w:rPr>
          <w:b/>
          <w:i w:val="0"/>
        </w:rPr>
        <w:t>m</w:t>
      </w:r>
      <w:r w:rsidR="003F48C6" w:rsidRPr="00E312CD">
        <w:rPr>
          <w:b/>
          <w:i w:val="0"/>
        </w:rPr>
        <w:t xml:space="preserve">ersiella villkor </w:t>
      </w:r>
      <w:r w:rsidR="00F855FA" w:rsidRPr="00E312CD">
        <w:rPr>
          <w:b/>
          <w:i w:val="0"/>
        </w:rPr>
        <w:t xml:space="preserve">som bör ställas </w:t>
      </w:r>
      <w:r w:rsidR="003F48C6" w:rsidRPr="00E312CD">
        <w:rPr>
          <w:b/>
          <w:i w:val="0"/>
        </w:rPr>
        <w:t xml:space="preserve">för en </w:t>
      </w:r>
      <w:r w:rsidR="003B7C94" w:rsidRPr="00E312CD">
        <w:rPr>
          <w:b/>
          <w:i w:val="0"/>
        </w:rPr>
        <w:t>effektiv</w:t>
      </w:r>
      <w:r w:rsidR="003F48C6" w:rsidRPr="00E312CD">
        <w:rPr>
          <w:b/>
          <w:i w:val="0"/>
        </w:rPr>
        <w:t xml:space="preserve"> </w:t>
      </w:r>
      <w:proofErr w:type="spellStart"/>
      <w:r w:rsidR="003F48C6" w:rsidRPr="00E312CD">
        <w:rPr>
          <w:b/>
          <w:i w:val="0"/>
        </w:rPr>
        <w:t>e-handel</w:t>
      </w:r>
      <w:proofErr w:type="spellEnd"/>
    </w:p>
    <w:p w14:paraId="3B30011E" w14:textId="5430FC47" w:rsidR="007E51BC" w:rsidRPr="00D23C02" w:rsidRDefault="006917E6" w:rsidP="003964EE">
      <w:pPr>
        <w:pStyle w:val="PunktlistaSFTI"/>
        <w:numPr>
          <w:ilvl w:val="0"/>
          <w:numId w:val="0"/>
        </w:numPr>
        <w:spacing w:after="120"/>
        <w:rPr>
          <w:rFonts w:eastAsia="Calibri" w:cs="Segoe UI"/>
          <w:iCs/>
        </w:rPr>
      </w:pPr>
      <w:r>
        <w:t>B</w:t>
      </w:r>
      <w:r w:rsidR="004323F6">
        <w:t xml:space="preserve">eroende på vilken </w:t>
      </w:r>
      <w:r w:rsidR="00352BC6">
        <w:t>inköps</w:t>
      </w:r>
      <w:r w:rsidR="004323F6">
        <w:t xml:space="preserve">process och </w:t>
      </w:r>
      <w:r w:rsidR="004F71B3">
        <w:t xml:space="preserve">vilket </w:t>
      </w:r>
      <w:r w:rsidR="00352BC6">
        <w:t>slag</w:t>
      </w:r>
      <w:r w:rsidR="004F71B3">
        <w:t>s</w:t>
      </w:r>
      <w:r w:rsidR="00352BC6">
        <w:t xml:space="preserve"> meddelanden eller andra verktyg till stöd </w:t>
      </w:r>
      <w:r w:rsidR="001E2D18">
        <w:t>f</w:t>
      </w:r>
      <w:r w:rsidR="004323F6">
        <w:t xml:space="preserve">ör </w:t>
      </w:r>
      <w:proofErr w:type="spellStart"/>
      <w:r w:rsidR="004323F6">
        <w:t>e-handel</w:t>
      </w:r>
      <w:proofErr w:type="spellEnd"/>
      <w:r w:rsidR="004323F6">
        <w:t xml:space="preserve"> </w:t>
      </w:r>
      <w:r w:rsidR="00670401">
        <w:t xml:space="preserve">(exempelvis användande av leverantörsportal) </w:t>
      </w:r>
      <w:r w:rsidR="004323F6">
        <w:t>som är aktuell</w:t>
      </w:r>
      <w:r w:rsidR="001E2D18">
        <w:t>a</w:t>
      </w:r>
      <w:r w:rsidR="00FC6050">
        <w:t xml:space="preserve"> </w:t>
      </w:r>
      <w:r>
        <w:t>bör den upp</w:t>
      </w:r>
      <w:r w:rsidR="00B80912">
        <w:t>-</w:t>
      </w:r>
      <w:r>
        <w:t xml:space="preserve">handlande myndigheten eller enheten </w:t>
      </w:r>
      <w:r w:rsidR="00EB7933">
        <w:t xml:space="preserve">ställa </w:t>
      </w:r>
      <w:r w:rsidR="007D6BC7">
        <w:t xml:space="preserve">nedan angivna </w:t>
      </w:r>
      <w:r w:rsidR="00FC6050">
        <w:t>kommersiella villkor</w:t>
      </w:r>
      <w:r w:rsidR="00E626A7">
        <w:t xml:space="preserve"> för att få en väl fungerande </w:t>
      </w:r>
      <w:r w:rsidR="003B7C94">
        <w:t xml:space="preserve">och effektiv </w:t>
      </w:r>
      <w:proofErr w:type="spellStart"/>
      <w:r w:rsidR="00E626A7">
        <w:t>e-handel</w:t>
      </w:r>
      <w:proofErr w:type="spellEnd"/>
      <w:r w:rsidR="003B7C94">
        <w:t xml:space="preserve"> som </w:t>
      </w:r>
      <w:r w:rsidR="00D95A5D">
        <w:t xml:space="preserve">även </w:t>
      </w:r>
      <w:r w:rsidR="003B7C94">
        <w:t>möjliggör uppföljning av inköpsverksamheten</w:t>
      </w:r>
      <w:r w:rsidR="004F71B3">
        <w:t>.</w:t>
      </w:r>
      <w:r w:rsidR="00DC0866">
        <w:br/>
      </w:r>
    </w:p>
    <w:p w14:paraId="3BA79D29" w14:textId="3C5F78C9" w:rsidR="00550470" w:rsidRPr="0096515D" w:rsidRDefault="00F95BC9" w:rsidP="00280BA9">
      <w:pPr>
        <w:pStyle w:val="PunktlistaSFTI"/>
        <w:spacing w:line="240" w:lineRule="auto"/>
        <w:ind w:left="357" w:hanging="357"/>
        <w:rPr>
          <w:rFonts w:eastAsia="Calibri" w:cs="Segoe UI"/>
          <w:b/>
          <w:iCs/>
        </w:rPr>
      </w:pPr>
      <w:r>
        <w:rPr>
          <w:b/>
        </w:rPr>
        <w:t>K</w:t>
      </w:r>
      <w:r w:rsidR="00550470" w:rsidRPr="00726287">
        <w:rPr>
          <w:b/>
        </w:rPr>
        <w:t>ataloger ska innehålla det sortiment som är upphandlat.</w:t>
      </w:r>
      <w:r w:rsidR="00550470" w:rsidRPr="0056466F">
        <w:t xml:space="preserve"> </w:t>
      </w:r>
      <w:r w:rsidR="00E22EF5">
        <w:t>V</w:t>
      </w:r>
      <w:r w:rsidR="005569A4">
        <w:t xml:space="preserve">id </w:t>
      </w:r>
      <w:r w:rsidR="00CC00FE">
        <w:t>varu</w:t>
      </w:r>
      <w:r w:rsidR="00B80912">
        <w:t>-</w:t>
      </w:r>
      <w:r w:rsidR="005569A4">
        <w:t xml:space="preserve">upphandling </w:t>
      </w:r>
      <w:r w:rsidR="000A075E">
        <w:t xml:space="preserve">är det vanligt </w:t>
      </w:r>
      <w:r w:rsidR="005569A4">
        <w:t xml:space="preserve">att </w:t>
      </w:r>
      <w:r w:rsidR="000A075E">
        <w:t>endast en</w:t>
      </w:r>
      <w:r w:rsidR="005569A4">
        <w:t xml:space="preserve"> delmängd av sortimentet utvärderas i anbuds</w:t>
      </w:r>
      <w:r w:rsidR="00B80912">
        <w:t>-</w:t>
      </w:r>
      <w:r w:rsidR="005569A4">
        <w:t>utvärderingen</w:t>
      </w:r>
      <w:r w:rsidR="00590C99">
        <w:t xml:space="preserve">, ofta kallat </w:t>
      </w:r>
      <w:r w:rsidR="004F7569">
        <w:t xml:space="preserve">ett </w:t>
      </w:r>
      <w:r w:rsidR="005569A4">
        <w:t>anbudssortiment</w:t>
      </w:r>
      <w:r w:rsidR="004F71B3">
        <w:t>, och i</w:t>
      </w:r>
      <w:r w:rsidR="005569A4">
        <w:t xml:space="preserve">bland omfattar avtalet enbart ett anbudssortiment. </w:t>
      </w:r>
      <w:r w:rsidR="004F7569">
        <w:t>Men i</w:t>
      </w:r>
      <w:r w:rsidR="005569A4">
        <w:t>bland omfattar avtalet även ett övrigt sortiment</w:t>
      </w:r>
      <w:r w:rsidR="00CC00FE">
        <w:t xml:space="preserve"> som kan</w:t>
      </w:r>
      <w:r w:rsidR="00F855FA">
        <w:t xml:space="preserve"> ha</w:t>
      </w:r>
      <w:r w:rsidR="00F56020">
        <w:t xml:space="preserve"> </w:t>
      </w:r>
      <w:r w:rsidR="00CC00FE">
        <w:t>upphandlats med en generell rabattsats.</w:t>
      </w:r>
      <w:r w:rsidR="00BA22C5">
        <w:t xml:space="preserve"> Om katalog</w:t>
      </w:r>
      <w:r w:rsidR="004F71B3">
        <w:t>en</w:t>
      </w:r>
      <w:r w:rsidR="00BA22C5">
        <w:t xml:space="preserve"> innefattar</w:t>
      </w:r>
      <w:r w:rsidR="00D659B2">
        <w:t xml:space="preserve"> ett övrigt sortiment utöver anbudssortimentet </w:t>
      </w:r>
      <w:r w:rsidR="00BA22C5">
        <w:t xml:space="preserve">ska det framgå vilka av katalogens artiklar som </w:t>
      </w:r>
      <w:r w:rsidR="00B83D9D">
        <w:t>utgör anbuds</w:t>
      </w:r>
      <w:r w:rsidR="00B80912">
        <w:t>-</w:t>
      </w:r>
      <w:r w:rsidR="00B83D9D">
        <w:t xml:space="preserve">sortiment respektive </w:t>
      </w:r>
      <w:r w:rsidR="00630EE2">
        <w:t xml:space="preserve">det </w:t>
      </w:r>
      <w:r w:rsidR="00B83D9D">
        <w:t>övrig</w:t>
      </w:r>
      <w:r w:rsidR="00630EE2">
        <w:t>a</w:t>
      </w:r>
      <w:r w:rsidR="00B83D9D">
        <w:t xml:space="preserve"> sortiment</w:t>
      </w:r>
      <w:r w:rsidR="00630EE2">
        <w:t>e</w:t>
      </w:r>
      <w:r w:rsidR="00841C93">
        <w:t>t</w:t>
      </w:r>
      <w:r w:rsidR="004F71B3">
        <w:t xml:space="preserve">. Det </w:t>
      </w:r>
      <w:r w:rsidR="00B83D9D">
        <w:t xml:space="preserve">anges genom </w:t>
      </w:r>
      <w:r w:rsidR="00BA22C5">
        <w:t xml:space="preserve">uppgift om </w:t>
      </w:r>
      <w:proofErr w:type="spellStart"/>
      <w:r w:rsidR="00BA22C5">
        <w:t>pristyp</w:t>
      </w:r>
      <w:proofErr w:type="spellEnd"/>
      <w:r w:rsidR="00BA22C5">
        <w:t xml:space="preserve"> eller</w:t>
      </w:r>
      <w:r w:rsidR="00280BA9">
        <w:t xml:space="preserve"> </w:t>
      </w:r>
      <w:r w:rsidR="00BA22C5">
        <w:t>på annat sätt.</w:t>
      </w:r>
      <w:r w:rsidR="00CC00FE">
        <w:t xml:space="preserve"> </w:t>
      </w:r>
      <w:r w:rsidR="003E1D3B">
        <w:t>Möjligheten att inkludera artiklar som inte omfattats av upphandlingen riskerar otillåtna direktupphandlingar samt försvårar avtalsuppföljningen.</w:t>
      </w:r>
    </w:p>
    <w:p w14:paraId="28450FC1" w14:textId="77777777" w:rsidR="004F71B3" w:rsidRPr="0096515D" w:rsidRDefault="004F71B3" w:rsidP="005A6495">
      <w:pPr>
        <w:pStyle w:val="PunktlistaSFTI"/>
        <w:numPr>
          <w:ilvl w:val="0"/>
          <w:numId w:val="0"/>
        </w:numPr>
        <w:spacing w:line="240" w:lineRule="auto"/>
        <w:ind w:left="357" w:hanging="357"/>
        <w:rPr>
          <w:rFonts w:eastAsia="Calibri" w:cs="Segoe UI"/>
          <w:b/>
          <w:iCs/>
        </w:rPr>
      </w:pPr>
    </w:p>
    <w:p w14:paraId="7C7A1B21" w14:textId="5871AF49" w:rsidR="00E859C3" w:rsidRPr="00B04D1D" w:rsidRDefault="004F71B3" w:rsidP="005A6495">
      <w:pPr>
        <w:pStyle w:val="PunktlistaSFTI"/>
        <w:numPr>
          <w:ilvl w:val="0"/>
          <w:numId w:val="0"/>
        </w:numPr>
        <w:tabs>
          <w:tab w:val="left" w:pos="284"/>
        </w:tabs>
        <w:spacing w:line="240" w:lineRule="auto"/>
        <w:ind w:left="357" w:hanging="357"/>
        <w:rPr>
          <w:rFonts w:eastAsia="Calibri" w:cs="Segoe UI"/>
          <w:bCs/>
          <w:iCs/>
        </w:rPr>
      </w:pPr>
      <w:r w:rsidRPr="0082193F">
        <w:rPr>
          <w:b/>
        </w:rPr>
        <w:t xml:space="preserve">– </w:t>
      </w:r>
      <w:r w:rsidRPr="0082193F">
        <w:rPr>
          <w:b/>
        </w:rPr>
        <w:tab/>
        <w:t xml:space="preserve"> Vid </w:t>
      </w:r>
      <w:r w:rsidR="00280BC2" w:rsidRPr="0082193F">
        <w:rPr>
          <w:b/>
        </w:rPr>
        <w:t xml:space="preserve">Punch </w:t>
      </w:r>
      <w:proofErr w:type="spellStart"/>
      <w:r w:rsidR="00280BC2" w:rsidRPr="0082193F">
        <w:rPr>
          <w:b/>
        </w:rPr>
        <w:t>Ou</w:t>
      </w:r>
      <w:r w:rsidRPr="0082193F">
        <w:rPr>
          <w:b/>
        </w:rPr>
        <w:t>t</w:t>
      </w:r>
      <w:proofErr w:type="spellEnd"/>
      <w:r w:rsidRPr="0082193F">
        <w:rPr>
          <w:b/>
        </w:rPr>
        <w:t xml:space="preserve"> ska det finnas krav vad gäller avgränsning.</w:t>
      </w:r>
      <w:r w:rsidRPr="0096515D">
        <w:t xml:space="preserve"> </w:t>
      </w:r>
      <w:r w:rsidRPr="0082193F">
        <w:t xml:space="preserve">Vid </w:t>
      </w:r>
      <w:r w:rsidR="00903B63" w:rsidRPr="0082193F">
        <w:t>P</w:t>
      </w:r>
      <w:r w:rsidRPr="0082193F">
        <w:t>unch</w:t>
      </w:r>
      <w:r w:rsidR="00903B63" w:rsidRPr="0082193F">
        <w:t xml:space="preserve"> </w:t>
      </w:r>
      <w:proofErr w:type="spellStart"/>
      <w:r w:rsidR="00903B63" w:rsidRPr="0082193F">
        <w:t>O</w:t>
      </w:r>
      <w:r w:rsidRPr="0082193F">
        <w:t>ut</w:t>
      </w:r>
      <w:proofErr w:type="spellEnd"/>
      <w:r w:rsidRPr="0082193F">
        <w:t xml:space="preserve">, det vill säga </w:t>
      </w:r>
      <w:r w:rsidR="005569A4" w:rsidRPr="0082193F">
        <w:t xml:space="preserve">beställning via </w:t>
      </w:r>
      <w:r w:rsidR="005C6C91" w:rsidRPr="003A5B88">
        <w:t>webbutik</w:t>
      </w:r>
      <w:r w:rsidRPr="003A5B88">
        <w:t>,</w:t>
      </w:r>
      <w:r w:rsidR="005569A4" w:rsidRPr="008C7D8E">
        <w:t xml:space="preserve"> ska det finnas krav </w:t>
      </w:r>
      <w:r w:rsidR="00630EE2" w:rsidRPr="00877265">
        <w:t xml:space="preserve">dels </w:t>
      </w:r>
      <w:r w:rsidR="005569A4" w:rsidRPr="00877265">
        <w:t xml:space="preserve">på att </w:t>
      </w:r>
      <w:r w:rsidR="000C0009" w:rsidRPr="008E3B5E">
        <w:t>webbutik</w:t>
      </w:r>
      <w:r w:rsidR="005569A4" w:rsidRPr="008E3B5E">
        <w:t>en avgränsas för köparen utifrån villkoren i avtalet</w:t>
      </w:r>
      <w:r w:rsidRPr="008E3B5E">
        <w:t>, dels</w:t>
      </w:r>
      <w:r w:rsidR="005569A4" w:rsidRPr="008E3B5E">
        <w:t xml:space="preserve"> </w:t>
      </w:r>
      <w:r w:rsidR="00630EE2" w:rsidRPr="008E3B5E">
        <w:t xml:space="preserve">på </w:t>
      </w:r>
      <w:r w:rsidR="005569A4" w:rsidRPr="008E3B5E">
        <w:t xml:space="preserve">att den avgränsade </w:t>
      </w:r>
      <w:r w:rsidR="000C0009" w:rsidRPr="008E3B5E">
        <w:t>webbutik</w:t>
      </w:r>
      <w:r w:rsidR="005569A4" w:rsidRPr="008E3B5E">
        <w:t>en innehåller det sortiment som är upphandlat. Det är vanligt att en leverantörs webb</w:t>
      </w:r>
      <w:r w:rsidR="001E2D18" w:rsidRPr="008E3B5E">
        <w:t>utik</w:t>
      </w:r>
      <w:r w:rsidR="005569A4" w:rsidRPr="008E3B5E">
        <w:t xml:space="preserve"> innehåller ett större sortiment än vad upphandlingen omfattar. Därför är det viktigt att som huvudregel ställa krav</w:t>
      </w:r>
      <w:r w:rsidRPr="008E3B5E">
        <w:t>,</w:t>
      </w:r>
      <w:r w:rsidR="005569A4" w:rsidRPr="008E3B5E">
        <w:t xml:space="preserve"> alternativt formulera avtalsvillkor</w:t>
      </w:r>
      <w:r w:rsidRPr="008E3B5E">
        <w:t>,</w:t>
      </w:r>
      <w:r w:rsidR="005569A4" w:rsidRPr="008E3B5E">
        <w:t xml:space="preserve"> med innebörden att </w:t>
      </w:r>
      <w:r w:rsidR="000C0009" w:rsidRPr="008E3B5E">
        <w:t>webbutik</w:t>
      </w:r>
      <w:r w:rsidR="005569A4" w:rsidRPr="008E3B5E">
        <w:t xml:space="preserve">en ska avgränsas utifrån </w:t>
      </w:r>
      <w:r w:rsidR="00EB1ED0" w:rsidRPr="008E3B5E">
        <w:t xml:space="preserve">det sortiment som avtalats och </w:t>
      </w:r>
      <w:r w:rsidR="005B187E" w:rsidRPr="008E3B5E">
        <w:t xml:space="preserve">att </w:t>
      </w:r>
      <w:r w:rsidR="000C0009" w:rsidRPr="008E3B5E">
        <w:t>webbutik</w:t>
      </w:r>
      <w:r w:rsidR="005B187E" w:rsidRPr="008E3B5E">
        <w:t xml:space="preserve">en </w:t>
      </w:r>
      <w:r w:rsidR="004B4437" w:rsidRPr="008E3B5E">
        <w:t xml:space="preserve">ska </w:t>
      </w:r>
      <w:r w:rsidR="00EB1ED0" w:rsidRPr="008E3B5E">
        <w:t>innehålla de priser och de specifikationer som avtalats</w:t>
      </w:r>
      <w:r w:rsidR="00EB1ED0" w:rsidRPr="00B04D1D">
        <w:rPr>
          <w:bCs/>
        </w:rPr>
        <w:t xml:space="preserve">. </w:t>
      </w:r>
      <w:r w:rsidR="003E1D3B">
        <w:t>Möjligheten att inkludera artiklar som inte omfattats av upphandlingen riskerar otillåtna direktupphandlingar samt försvårar avtalsuppföljningen.</w:t>
      </w:r>
    </w:p>
    <w:p w14:paraId="736FADC8" w14:textId="77777777" w:rsidR="004F71B3" w:rsidRDefault="004F71B3" w:rsidP="005A6495">
      <w:pPr>
        <w:pStyle w:val="PunktlistaSFTI"/>
        <w:numPr>
          <w:ilvl w:val="0"/>
          <w:numId w:val="0"/>
        </w:numPr>
        <w:spacing w:after="120"/>
        <w:ind w:left="357" w:hanging="357"/>
      </w:pPr>
    </w:p>
    <w:p w14:paraId="1E6AC7F8" w14:textId="77777777" w:rsidR="00D9696A" w:rsidRPr="00D9696A" w:rsidRDefault="00EB1ED0" w:rsidP="004F71B3">
      <w:pPr>
        <w:pStyle w:val="PunktlistaSFTI"/>
        <w:numPr>
          <w:ilvl w:val="0"/>
          <w:numId w:val="0"/>
        </w:numPr>
        <w:spacing w:after="120"/>
        <w:ind w:left="357"/>
        <w:rPr>
          <w:rFonts w:eastAsia="Calibri" w:cs="Segoe UI"/>
          <w:iCs/>
        </w:rPr>
      </w:pPr>
      <w:r>
        <w:t>För att kontrollera priser i webb</w:t>
      </w:r>
      <w:r w:rsidR="001E2D18">
        <w:t>utiker</w:t>
      </w:r>
      <w:r>
        <w:t xml:space="preserve"> kan det vara aktuellt att begära så kallad </w:t>
      </w:r>
      <w:r w:rsidR="005F4999">
        <w:t xml:space="preserve">utlistning. Det innebär att köparen får tillgång till datalistor över innehållet i den avgränsade </w:t>
      </w:r>
      <w:r w:rsidR="000C0009">
        <w:t>webbutik</w:t>
      </w:r>
      <w:r w:rsidR="005F4999">
        <w:t>en</w:t>
      </w:r>
      <w:r w:rsidR="009369C1">
        <w:t>. Datalistorna innehåller bland annat</w:t>
      </w:r>
      <w:r w:rsidR="005F4999">
        <w:t xml:space="preserve"> artikelnummer och priser för att för</w:t>
      </w:r>
      <w:r w:rsidR="00B80912">
        <w:t>-</w:t>
      </w:r>
      <w:r w:rsidR="005F4999">
        <w:t>enkla kontroll och avtalsuppföljning</w:t>
      </w:r>
      <w:r w:rsidR="004F71B3">
        <w:t>; i</w:t>
      </w:r>
      <w:r w:rsidR="009B5ABE">
        <w:t xml:space="preserve">nte minst </w:t>
      </w:r>
      <w:r w:rsidR="004B4437">
        <w:t>underlätta</w:t>
      </w:r>
      <w:r w:rsidR="004F71B3">
        <w:t>r de</w:t>
      </w:r>
      <w:r w:rsidR="004B4437">
        <w:t xml:space="preserve"> pris</w:t>
      </w:r>
      <w:r w:rsidR="009B5ABE">
        <w:t>kontroll</w:t>
      </w:r>
      <w:r w:rsidR="004B4437">
        <w:t xml:space="preserve">er i </w:t>
      </w:r>
      <w:r w:rsidR="000C0009">
        <w:t>web</w:t>
      </w:r>
      <w:r w:rsidR="00B80912">
        <w:t>-</w:t>
      </w:r>
      <w:r w:rsidR="000C0009">
        <w:t>butik</w:t>
      </w:r>
      <w:r w:rsidR="001E2D18">
        <w:t>e</w:t>
      </w:r>
      <w:r w:rsidR="004B4437">
        <w:t xml:space="preserve">r </w:t>
      </w:r>
      <w:r w:rsidR="009B5ABE">
        <w:t xml:space="preserve">efter </w:t>
      </w:r>
      <w:r w:rsidR="004B4437">
        <w:t xml:space="preserve">att en avtalsenlig prisjustering genomförts. </w:t>
      </w:r>
      <w:r w:rsidR="00015D93">
        <w:t>Därför kan det vara bra att kontrollera förutsättningarna för utlistning i den aktuella branschen.</w:t>
      </w:r>
    </w:p>
    <w:p w14:paraId="018647BE" w14:textId="77777777" w:rsidR="005569A4" w:rsidRPr="00D23C02" w:rsidRDefault="00E859C3" w:rsidP="003964EE">
      <w:pPr>
        <w:pStyle w:val="PunktlistaSFTI"/>
        <w:numPr>
          <w:ilvl w:val="0"/>
          <w:numId w:val="0"/>
        </w:numPr>
        <w:spacing w:after="120"/>
        <w:ind w:left="357"/>
        <w:rPr>
          <w:rFonts w:eastAsia="Calibri" w:cs="Segoe UI"/>
          <w:iCs/>
        </w:rPr>
      </w:pPr>
      <w:r>
        <w:t>Om det är möjligt kan en skrivning finnas med bland de kommersiella villkoren som ålägger leverantören att tillhandahålla</w:t>
      </w:r>
      <w:r w:rsidR="00254416">
        <w:t xml:space="preserve"> efterfrågad</w:t>
      </w:r>
      <w:r>
        <w:t xml:space="preserve"> information</w:t>
      </w:r>
      <w:r w:rsidR="00851043" w:rsidRPr="00851043">
        <w:t xml:space="preserve"> </w:t>
      </w:r>
      <w:r w:rsidR="00851043">
        <w:t>vid något eller några tillfällen per år</w:t>
      </w:r>
      <w:r>
        <w:t xml:space="preserve">. Det förutsätter </w:t>
      </w:r>
      <w:r w:rsidR="004F71B3">
        <w:t xml:space="preserve">dock </w:t>
      </w:r>
      <w:r>
        <w:t xml:space="preserve">att den </w:t>
      </w:r>
      <w:r w:rsidR="00F8655D">
        <w:t>upphandlande myndighet</w:t>
      </w:r>
      <w:r>
        <w:t>en</w:t>
      </w:r>
      <w:r w:rsidR="00584CBE">
        <w:t xml:space="preserve"> eller enheten</w:t>
      </w:r>
      <w:r>
        <w:t xml:space="preserve"> avser </w:t>
      </w:r>
      <w:r w:rsidR="004F71B3">
        <w:t xml:space="preserve">att </w:t>
      </w:r>
      <w:r>
        <w:t xml:space="preserve">följa upp avtalet och kontrollera den utlistade informationen mot avtalet. </w:t>
      </w:r>
    </w:p>
    <w:p w14:paraId="177B04EA" w14:textId="34DF19DA" w:rsidR="004F71B3" w:rsidRDefault="004F71B3" w:rsidP="0096515D">
      <w:pPr>
        <w:pStyle w:val="PunktlistaSFTI"/>
        <w:spacing w:after="120"/>
        <w:ind w:left="357" w:hanging="357"/>
      </w:pPr>
      <w:r>
        <w:rPr>
          <w:b/>
        </w:rPr>
        <w:t xml:space="preserve">Det </w:t>
      </w:r>
      <w:r w:rsidR="002A15B7">
        <w:rPr>
          <w:b/>
        </w:rPr>
        <w:t xml:space="preserve">bör </w:t>
      </w:r>
      <w:r>
        <w:rPr>
          <w:b/>
        </w:rPr>
        <w:t>a</w:t>
      </w:r>
      <w:r w:rsidR="001027F4" w:rsidRPr="00A433B9">
        <w:rPr>
          <w:b/>
        </w:rPr>
        <w:t>nge</w:t>
      </w:r>
      <w:r>
        <w:rPr>
          <w:b/>
        </w:rPr>
        <w:t>s</w:t>
      </w:r>
      <w:r w:rsidR="001027F4" w:rsidRPr="00A433B9">
        <w:rPr>
          <w:b/>
        </w:rPr>
        <w:t xml:space="preserve"> när uppdaterad katalog ska tillhandahållas. </w:t>
      </w:r>
      <w:r w:rsidR="004B4437" w:rsidRPr="00A433B9">
        <w:t xml:space="preserve">Kontrollera att prisjusteringsklausulen är rimlig i förhållande till upphandlingsföremålet </w:t>
      </w:r>
      <w:r w:rsidR="004B4437">
        <w:t xml:space="preserve">och den affärsprocess som </w:t>
      </w:r>
      <w:r w:rsidR="00630EE2">
        <w:t xml:space="preserve">är tänkt att </w:t>
      </w:r>
      <w:r w:rsidR="004B4437">
        <w:t>användas.</w:t>
      </w:r>
      <w:r w:rsidR="00280BA9">
        <w:t xml:space="preserve"> </w:t>
      </w:r>
      <w:r w:rsidR="004B4437">
        <w:t>Det kan behöva förtydligas i avtalsvillkor</w:t>
      </w:r>
      <w:r>
        <w:t>en</w:t>
      </w:r>
      <w:r w:rsidR="004B4437">
        <w:t xml:space="preserve"> att </w:t>
      </w:r>
      <w:r w:rsidR="004B4437">
        <w:lastRenderedPageBreak/>
        <w:t xml:space="preserve">leverantören ska leverera en uppdaterad katalog inom </w:t>
      </w:r>
      <w:r w:rsidR="00B00396">
        <w:t xml:space="preserve">en </w:t>
      </w:r>
      <w:r w:rsidR="004B4437">
        <w:t xml:space="preserve">viss angiven tid </w:t>
      </w:r>
      <w:r w:rsidR="00B00396">
        <w:t>och att</w:t>
      </w:r>
      <w:r w:rsidR="009A59FC">
        <w:t xml:space="preserve"> katalogen ska</w:t>
      </w:r>
      <w:r w:rsidR="004B4437">
        <w:t xml:space="preserve"> accepteras av köparen för att prisjusteringen ska kunna träda i kraft. Otydliga skrivningar </w:t>
      </w:r>
      <w:r w:rsidR="009A59FC">
        <w:t xml:space="preserve">om hur och när en </w:t>
      </w:r>
      <w:r w:rsidR="00557675">
        <w:t>katalog</w:t>
      </w:r>
      <w:r w:rsidR="00713114">
        <w:t xml:space="preserve"> ska</w:t>
      </w:r>
      <w:r w:rsidR="009A59FC">
        <w:t xml:space="preserve"> </w:t>
      </w:r>
      <w:r w:rsidR="004B4437">
        <w:t>prisjuster</w:t>
      </w:r>
      <w:r w:rsidR="00713114">
        <w:t>as, uppdateras och levereras k</w:t>
      </w:r>
      <w:r w:rsidR="004B4437">
        <w:t>an i värsta fall leda till att leverantören börjar fakturera nya priser på artiklar som</w:t>
      </w:r>
      <w:r w:rsidR="001E287A">
        <w:t xml:space="preserve"> löpande beställs </w:t>
      </w:r>
      <w:r w:rsidR="004B4437">
        <w:t>i köparens organisation</w:t>
      </w:r>
      <w:r w:rsidR="00DE08E2">
        <w:t xml:space="preserve">. Det leder i sin tur till att </w:t>
      </w:r>
      <w:r w:rsidR="004B4437">
        <w:t>priser</w:t>
      </w:r>
      <w:r w:rsidR="00630EE2">
        <w:t>na inte</w:t>
      </w:r>
      <w:r w:rsidR="004B4437">
        <w:t xml:space="preserve"> matchar mot de </w:t>
      </w:r>
      <w:proofErr w:type="spellStart"/>
      <w:r w:rsidR="004B4437">
        <w:t>ordrar</w:t>
      </w:r>
      <w:proofErr w:type="spellEnd"/>
      <w:r w:rsidR="004B4437">
        <w:t xml:space="preserve"> som lagts. </w:t>
      </w:r>
    </w:p>
    <w:p w14:paraId="65784406" w14:textId="241C3625" w:rsidR="005569A4" w:rsidRPr="00BA488E" w:rsidRDefault="004F71B3" w:rsidP="00657DB9">
      <w:pPr>
        <w:pStyle w:val="PunktlistaSFTI"/>
        <w:numPr>
          <w:ilvl w:val="0"/>
          <w:numId w:val="0"/>
        </w:numPr>
        <w:spacing w:after="120"/>
        <w:ind w:left="357"/>
        <w:rPr>
          <w:rFonts w:eastAsia="Calibri" w:cs="Segoe UI"/>
          <w:iCs/>
        </w:rPr>
      </w:pPr>
      <w:r>
        <w:t xml:space="preserve">De </w:t>
      </w:r>
      <w:r w:rsidR="00E859C3">
        <w:t xml:space="preserve">kommersiella villkoren bör </w:t>
      </w:r>
      <w:r>
        <w:t xml:space="preserve">vara tydliga med </w:t>
      </w:r>
      <w:r w:rsidR="00E859C3">
        <w:t xml:space="preserve">att nya priser (priser </w:t>
      </w:r>
      <w:r>
        <w:t xml:space="preserve">som sätts </w:t>
      </w:r>
      <w:r w:rsidR="00E859C3">
        <w:t xml:space="preserve">efter avtalsenlig prisjustering) inte får faktureras innan </w:t>
      </w:r>
      <w:r w:rsidR="002B09EB">
        <w:t xml:space="preserve">köparen godkänt en </w:t>
      </w:r>
      <w:r w:rsidR="00E859C3">
        <w:t xml:space="preserve">ny </w:t>
      </w:r>
      <w:r w:rsidR="00841C93">
        <w:t>k</w:t>
      </w:r>
      <w:r w:rsidR="00E859C3" w:rsidRPr="00A433B9">
        <w:t>atalog</w:t>
      </w:r>
      <w:r w:rsidR="00630EE2">
        <w:t>,</w:t>
      </w:r>
      <w:r w:rsidR="001027F4" w:rsidRPr="00A433B9">
        <w:t xml:space="preserve"> och att parterna ska </w:t>
      </w:r>
      <w:r>
        <w:t xml:space="preserve">komma överens om </w:t>
      </w:r>
      <w:r w:rsidR="001027F4" w:rsidRPr="00A433B9">
        <w:t xml:space="preserve">när </w:t>
      </w:r>
      <w:r>
        <w:t xml:space="preserve">en </w:t>
      </w:r>
      <w:r w:rsidR="001027F4" w:rsidRPr="00A433B9">
        <w:t>uppdaterad katalog ska skickas till köparen.</w:t>
      </w:r>
      <w:r w:rsidR="00E859C3" w:rsidRPr="00A433B9">
        <w:t xml:space="preserve"> Det kan vara bra att fundera igenom vilken rutin som ska finnas hos </w:t>
      </w:r>
      <w:r w:rsidR="00DC2E96" w:rsidRPr="00A433B9">
        <w:t>köparen</w:t>
      </w:r>
      <w:r w:rsidR="00E859C3" w:rsidRPr="00A433B9">
        <w:t xml:space="preserve"> för</w:t>
      </w:r>
      <w:r w:rsidR="00DC2E96" w:rsidRPr="00A433B9">
        <w:t xml:space="preserve"> </w:t>
      </w:r>
      <w:r w:rsidR="00244F46" w:rsidRPr="00A433B9">
        <w:t xml:space="preserve">att </w:t>
      </w:r>
      <w:r w:rsidR="00DC2E96" w:rsidRPr="00A433B9">
        <w:t>godkänna</w:t>
      </w:r>
      <w:r w:rsidR="003D7D32" w:rsidRPr="00A433B9">
        <w:t xml:space="preserve"> </w:t>
      </w:r>
      <w:r w:rsidR="00DC2E96" w:rsidRPr="00A433B9">
        <w:t>leverantörens</w:t>
      </w:r>
      <w:r w:rsidR="00280BC2">
        <w:t xml:space="preserve"> </w:t>
      </w:r>
      <w:r w:rsidR="00DC2E96">
        <w:t xml:space="preserve">katalog, för att säkerställa en snabb och effektiv hantering. </w:t>
      </w:r>
      <w:r w:rsidR="00DC0866">
        <w:br/>
      </w:r>
    </w:p>
    <w:p w14:paraId="51D6764E" w14:textId="6DEF95E9" w:rsidR="00550470" w:rsidRPr="00D23C02" w:rsidRDefault="00550470" w:rsidP="003964EE">
      <w:pPr>
        <w:pStyle w:val="PunktlistaSFTI"/>
        <w:spacing w:after="120"/>
        <w:ind w:left="357" w:hanging="357"/>
        <w:rPr>
          <w:rFonts w:eastAsia="Calibri" w:cs="Segoe UI"/>
          <w:iCs/>
        </w:rPr>
      </w:pPr>
      <w:r w:rsidRPr="00D96CDE">
        <w:rPr>
          <w:b/>
        </w:rPr>
        <w:t xml:space="preserve">Det måste </w:t>
      </w:r>
      <w:r>
        <w:rPr>
          <w:b/>
        </w:rPr>
        <w:t xml:space="preserve">tydligt </w:t>
      </w:r>
      <w:r w:rsidRPr="00D96CDE">
        <w:rPr>
          <w:b/>
        </w:rPr>
        <w:t>framgå vilket avtal katalogen och prislistan är kopplade till</w:t>
      </w:r>
      <w:r w:rsidR="00DE102C">
        <w:rPr>
          <w:b/>
        </w:rPr>
        <w:t>.</w:t>
      </w:r>
      <w:r w:rsidR="00BD1B95">
        <w:t xml:space="preserve"> </w:t>
      </w:r>
      <w:r w:rsidR="002B2D9A">
        <w:t xml:space="preserve">Om det inte framgår vilket avtal </w:t>
      </w:r>
      <w:r w:rsidR="001D36E3">
        <w:t>katalogen och prislistan tillhör går det inte att</w:t>
      </w:r>
      <w:r w:rsidRPr="00DE102C">
        <w:t xml:space="preserve"> automatiskt koppla</w:t>
      </w:r>
      <w:r w:rsidR="007863BF">
        <w:t xml:space="preserve"> dem</w:t>
      </w:r>
      <w:r w:rsidRPr="00DE102C">
        <w:t xml:space="preserve"> till rätt avtal i e</w:t>
      </w:r>
      <w:r w:rsidRPr="00DE102C">
        <w:noBreakHyphen/>
        <w:t xml:space="preserve">handelssystemet. </w:t>
      </w:r>
      <w:r>
        <w:t>Det är</w:t>
      </w:r>
      <w:r w:rsidRPr="009732DC">
        <w:t xml:space="preserve"> särskilt </w:t>
      </w:r>
      <w:r>
        <w:t xml:space="preserve">viktigt </w:t>
      </w:r>
      <w:r w:rsidR="001E2D18">
        <w:t>att det framgår vilket avtal katalogen och prislistan är kopplad</w:t>
      </w:r>
      <w:r w:rsidR="004F71B3">
        <w:t>e</w:t>
      </w:r>
      <w:r w:rsidR="001E2D18">
        <w:t xml:space="preserve"> till </w:t>
      </w:r>
      <w:r>
        <w:t>när</w:t>
      </w:r>
      <w:r w:rsidRPr="009732DC">
        <w:t xml:space="preserve"> det finns flera avtal </w:t>
      </w:r>
      <w:r>
        <w:t>med en leverantör</w:t>
      </w:r>
      <w:r w:rsidR="00584CBE">
        <w:t xml:space="preserve">. Det är också viktigt </w:t>
      </w:r>
      <w:r w:rsidRPr="009732DC">
        <w:t xml:space="preserve">för att </w:t>
      </w:r>
      <w:r w:rsidR="001E287A">
        <w:t>eventuella villkor</w:t>
      </w:r>
      <w:r w:rsidRPr="009732DC">
        <w:t xml:space="preserve"> om rangordning</w:t>
      </w:r>
      <w:r w:rsidR="001E287A">
        <w:t xml:space="preserve"> eller dylikt</w:t>
      </w:r>
      <w:r w:rsidRPr="009732DC">
        <w:t xml:space="preserve"> ska fungera</w:t>
      </w:r>
      <w:r>
        <w:t xml:space="preserve"> </w:t>
      </w:r>
      <w:r w:rsidR="004F71B3">
        <w:t xml:space="preserve">dels </w:t>
      </w:r>
      <w:r w:rsidR="00A76EEF">
        <w:t>för beställningarna</w:t>
      </w:r>
      <w:r w:rsidR="004F71B3">
        <w:t>, dels</w:t>
      </w:r>
      <w:r w:rsidR="00A76EEF">
        <w:t xml:space="preserve"> </w:t>
      </w:r>
      <w:r>
        <w:t>för att det ska vara möjligt att få fram statistik och göra avtalsuppföljning</w:t>
      </w:r>
      <w:r w:rsidRPr="009732DC">
        <w:rPr>
          <w:i/>
        </w:rPr>
        <w:t>.</w:t>
      </w:r>
      <w:r>
        <w:rPr>
          <w:i/>
        </w:rPr>
        <w:t xml:space="preserve"> </w:t>
      </w:r>
      <w:r w:rsidR="00DC0866">
        <w:rPr>
          <w:i/>
        </w:rPr>
        <w:br/>
      </w:r>
    </w:p>
    <w:p w14:paraId="2B856182" w14:textId="77777777" w:rsidR="00F76B21" w:rsidRDefault="00550470" w:rsidP="00F76B21">
      <w:pPr>
        <w:pStyle w:val="PunktlistaSFTI"/>
        <w:spacing w:after="120"/>
        <w:ind w:left="357" w:hanging="357"/>
        <w:rPr>
          <w:rFonts w:eastAsia="Calibri" w:cs="Segoe UI"/>
          <w:iCs/>
        </w:rPr>
      </w:pPr>
      <w:r>
        <w:rPr>
          <w:b/>
        </w:rPr>
        <w:t xml:space="preserve">Periodiska </w:t>
      </w:r>
      <w:r w:rsidRPr="00D96CDE">
        <w:rPr>
          <w:b/>
        </w:rPr>
        <w:t>fakturor</w:t>
      </w:r>
      <w:r>
        <w:rPr>
          <w:rFonts w:eastAsia="Calibri" w:cs="Segoe UI"/>
          <w:b/>
          <w:iCs/>
        </w:rPr>
        <w:t xml:space="preserve"> med abonnemang och motsvarande </w:t>
      </w:r>
      <w:r w:rsidR="007E51BC">
        <w:rPr>
          <w:rFonts w:eastAsia="Calibri" w:cs="Segoe UI"/>
          <w:b/>
          <w:iCs/>
        </w:rPr>
        <w:t xml:space="preserve">kan behöva </w:t>
      </w:r>
      <w:r>
        <w:rPr>
          <w:rFonts w:eastAsia="Calibri" w:cs="Segoe UI"/>
          <w:b/>
          <w:iCs/>
        </w:rPr>
        <w:t>separeras från övrig fakturering.</w:t>
      </w:r>
      <w:r w:rsidRPr="00D96CDE">
        <w:rPr>
          <w:rFonts w:eastAsia="Calibri" w:cs="Segoe UI"/>
          <w:iCs/>
        </w:rPr>
        <w:t xml:space="preserve"> </w:t>
      </w:r>
      <w:r w:rsidRPr="009732DC">
        <w:rPr>
          <w:rFonts w:eastAsia="Calibri" w:cs="Segoe UI"/>
          <w:iCs/>
        </w:rPr>
        <w:t>Tjänster där periodisk fakturering är lämplig kan bestå av flera delar</w:t>
      </w:r>
      <w:r>
        <w:rPr>
          <w:rFonts w:eastAsia="Calibri" w:cs="Segoe UI"/>
          <w:iCs/>
        </w:rPr>
        <w:t>. V</w:t>
      </w:r>
      <w:r w:rsidRPr="009732DC">
        <w:rPr>
          <w:rFonts w:eastAsia="Calibri" w:cs="Segoe UI"/>
          <w:iCs/>
        </w:rPr>
        <w:t xml:space="preserve">issa </w:t>
      </w:r>
      <w:r>
        <w:rPr>
          <w:rFonts w:eastAsia="Calibri" w:cs="Segoe UI"/>
          <w:iCs/>
        </w:rPr>
        <w:t>delar kan vara knutna till ett specifikt abonnemang eller mot</w:t>
      </w:r>
      <w:r w:rsidR="00B80912">
        <w:rPr>
          <w:rFonts w:eastAsia="Calibri" w:cs="Segoe UI"/>
          <w:iCs/>
        </w:rPr>
        <w:t>-</w:t>
      </w:r>
      <w:r>
        <w:rPr>
          <w:rFonts w:eastAsia="Calibri" w:cs="Segoe UI"/>
          <w:iCs/>
        </w:rPr>
        <w:t>svarande och hanteras automatiskt med hjälp av matchning med ett objektsregister</w:t>
      </w:r>
      <w:r w:rsidR="004F71B3">
        <w:rPr>
          <w:rFonts w:eastAsia="Calibri" w:cs="Segoe UI"/>
          <w:iCs/>
        </w:rPr>
        <w:t xml:space="preserve">, </w:t>
      </w:r>
      <w:r w:rsidR="00B6650D">
        <w:rPr>
          <w:rFonts w:eastAsia="Calibri" w:cs="Segoe UI"/>
          <w:iCs/>
        </w:rPr>
        <w:t>medan</w:t>
      </w:r>
      <w:r>
        <w:rPr>
          <w:rFonts w:eastAsia="Calibri" w:cs="Segoe UI"/>
          <w:iCs/>
        </w:rPr>
        <w:t xml:space="preserve"> andra delar kan beställas separat.</w:t>
      </w:r>
      <w:r w:rsidRPr="008743DF">
        <w:rPr>
          <w:rFonts w:eastAsia="Calibri" w:cs="Segoe UI"/>
          <w:iCs/>
        </w:rPr>
        <w:t xml:space="preserve"> </w:t>
      </w:r>
      <w:r w:rsidRPr="00F76B21">
        <w:rPr>
          <w:rFonts w:eastAsia="Calibri" w:cs="Segoe UI"/>
          <w:iCs/>
        </w:rPr>
        <w:t xml:space="preserve">Till exempel kan bevakningstjänster faktureras </w:t>
      </w:r>
      <w:r w:rsidR="004F71B3" w:rsidRPr="00F76B21">
        <w:rPr>
          <w:rFonts w:eastAsia="Calibri" w:cs="Segoe UI"/>
          <w:iCs/>
        </w:rPr>
        <w:t xml:space="preserve">både </w:t>
      </w:r>
      <w:r w:rsidRPr="00F76B21">
        <w:rPr>
          <w:rFonts w:eastAsia="Calibri" w:cs="Segoe UI"/>
          <w:iCs/>
        </w:rPr>
        <w:t>som en fast periodisk kostnad för grundtjänsten</w:t>
      </w:r>
      <w:r w:rsidR="004F71B3" w:rsidRPr="00F76B21">
        <w:rPr>
          <w:rFonts w:eastAsia="Calibri" w:cs="Segoe UI"/>
          <w:iCs/>
        </w:rPr>
        <w:t xml:space="preserve"> och </w:t>
      </w:r>
      <w:r w:rsidRPr="00F76B21">
        <w:rPr>
          <w:rFonts w:eastAsia="Calibri" w:cs="Segoe UI"/>
          <w:iCs/>
        </w:rPr>
        <w:t xml:space="preserve">som rörliga kostnader för </w:t>
      </w:r>
      <w:proofErr w:type="spellStart"/>
      <w:r w:rsidRPr="00F76B21">
        <w:rPr>
          <w:rFonts w:eastAsia="Calibri" w:cs="Segoe UI"/>
          <w:iCs/>
        </w:rPr>
        <w:t>ut</w:t>
      </w:r>
      <w:r w:rsidR="00B80912">
        <w:rPr>
          <w:rFonts w:eastAsia="Calibri" w:cs="Segoe UI"/>
          <w:iCs/>
        </w:rPr>
        <w:t>-</w:t>
      </w:r>
      <w:r w:rsidRPr="00F76B21">
        <w:rPr>
          <w:rFonts w:eastAsia="Calibri" w:cs="Segoe UI"/>
          <w:iCs/>
        </w:rPr>
        <w:t>ryckningar</w:t>
      </w:r>
      <w:proofErr w:type="spellEnd"/>
      <w:r w:rsidRPr="00F76B21">
        <w:rPr>
          <w:rFonts w:eastAsia="Calibri" w:cs="Segoe UI"/>
          <w:iCs/>
        </w:rPr>
        <w:t xml:space="preserve"> i samband med larm. Om båda dessa delar faktureras tillsammans med grundtjänsten fungerar inte matchningen med objektsregistret. </w:t>
      </w:r>
    </w:p>
    <w:p w14:paraId="36FA8388" w14:textId="77777777" w:rsidR="00550470" w:rsidRPr="00F76B21" w:rsidRDefault="00550470" w:rsidP="005A6495">
      <w:pPr>
        <w:pStyle w:val="PunktlistaSFTI"/>
        <w:numPr>
          <w:ilvl w:val="0"/>
          <w:numId w:val="0"/>
        </w:numPr>
        <w:spacing w:after="120"/>
        <w:ind w:left="357"/>
        <w:rPr>
          <w:rFonts w:eastAsia="Calibri" w:cs="Segoe UI"/>
          <w:iCs/>
        </w:rPr>
      </w:pPr>
      <w:r w:rsidRPr="00F76B21">
        <w:rPr>
          <w:rFonts w:eastAsia="Calibri" w:cs="Segoe UI"/>
          <w:iCs/>
        </w:rPr>
        <w:t xml:space="preserve">Om ni </w:t>
      </w:r>
      <w:r w:rsidR="007E51BC" w:rsidRPr="00F76B21">
        <w:rPr>
          <w:rFonts w:eastAsia="Calibri" w:cs="Segoe UI"/>
          <w:iCs/>
        </w:rPr>
        <w:t xml:space="preserve">avser använda </w:t>
      </w:r>
      <w:r w:rsidRPr="00F76B21">
        <w:rPr>
          <w:rFonts w:eastAsia="Calibri" w:cs="Segoe UI"/>
          <w:iCs/>
        </w:rPr>
        <w:t xml:space="preserve">periodisk fakturering </w:t>
      </w:r>
      <w:r w:rsidR="007E51BC" w:rsidRPr="00F76B21">
        <w:rPr>
          <w:rFonts w:eastAsia="Calibri" w:cs="Segoe UI"/>
          <w:iCs/>
        </w:rPr>
        <w:t xml:space="preserve">så </w:t>
      </w:r>
      <w:r w:rsidRPr="00F76B21">
        <w:rPr>
          <w:rFonts w:eastAsia="Calibri" w:cs="Segoe UI"/>
          <w:iCs/>
        </w:rPr>
        <w:t>bör ni ta ställning till</w:t>
      </w:r>
      <w:r w:rsidR="002A3885" w:rsidRPr="00F76B21">
        <w:rPr>
          <w:rFonts w:eastAsia="Calibri" w:cs="Segoe UI"/>
          <w:iCs/>
        </w:rPr>
        <w:t xml:space="preserve"> </w:t>
      </w:r>
      <w:r w:rsidR="007E51BC" w:rsidRPr="00F76B21">
        <w:rPr>
          <w:rFonts w:eastAsia="Calibri" w:cs="Segoe UI"/>
          <w:iCs/>
        </w:rPr>
        <w:t>vilka krav på fakturaflödena som är aktuella för avtalet.</w:t>
      </w:r>
      <w:r w:rsidR="00DC0866" w:rsidRPr="00F76B21">
        <w:rPr>
          <w:rFonts w:eastAsia="Calibri" w:cs="Segoe UI"/>
          <w:iCs/>
        </w:rPr>
        <w:br/>
      </w:r>
    </w:p>
    <w:p w14:paraId="4394C0F0" w14:textId="7A18370B" w:rsidR="00550470" w:rsidRPr="001A22D0" w:rsidRDefault="004F71B3" w:rsidP="00B24A30">
      <w:pPr>
        <w:pStyle w:val="PunktlistaSFTI"/>
        <w:rPr>
          <w:rFonts w:eastAsia="Calibri" w:cs="Segoe UI"/>
          <w:iCs/>
        </w:rPr>
      </w:pPr>
      <w:r w:rsidRPr="001A22D0">
        <w:rPr>
          <w:b/>
        </w:rPr>
        <w:t>A</w:t>
      </w:r>
      <w:r w:rsidR="00E6049D" w:rsidRPr="001A22D0">
        <w:rPr>
          <w:b/>
        </w:rPr>
        <w:t>vtalsförlagans skrivningar om fakturering</w:t>
      </w:r>
      <w:r w:rsidR="00DA4166" w:rsidRPr="001A22D0">
        <w:rPr>
          <w:b/>
        </w:rPr>
        <w:t>svillkor</w:t>
      </w:r>
      <w:r w:rsidRPr="001A22D0">
        <w:rPr>
          <w:b/>
        </w:rPr>
        <w:t xml:space="preserve"> </w:t>
      </w:r>
      <w:r w:rsidR="00280BC2" w:rsidRPr="001A22D0">
        <w:rPr>
          <w:b/>
        </w:rPr>
        <w:t>bör</w:t>
      </w:r>
      <w:r w:rsidRPr="001A22D0">
        <w:rPr>
          <w:b/>
        </w:rPr>
        <w:t xml:space="preserve"> ses över</w:t>
      </w:r>
      <w:r w:rsidR="0047037C" w:rsidRPr="001A22D0">
        <w:rPr>
          <w:b/>
        </w:rPr>
        <w:t>.</w:t>
      </w:r>
      <w:r w:rsidR="00E6049D">
        <w:t xml:space="preserve"> </w:t>
      </w:r>
      <w:r w:rsidR="001E287A">
        <w:t xml:space="preserve">Det kan vara viktigt att se över avtalsförlagans skrivningar om faktureringsvillkor så att </w:t>
      </w:r>
      <w:r w:rsidR="00C20CC4">
        <w:t xml:space="preserve">det </w:t>
      </w:r>
      <w:r w:rsidR="001E287A">
        <w:t>inte före</w:t>
      </w:r>
      <w:r w:rsidR="00FD7EEA">
        <w:t>-</w:t>
      </w:r>
      <w:r w:rsidR="001E287A">
        <w:t xml:space="preserve">kommer några motsägelser mot hur faktureringsprocessen vid </w:t>
      </w:r>
      <w:proofErr w:type="spellStart"/>
      <w:r w:rsidR="001E287A">
        <w:t>e-handel</w:t>
      </w:r>
      <w:proofErr w:type="spellEnd"/>
      <w:r w:rsidR="001E287A">
        <w:t xml:space="preserve"> fungerar. Ett exempel på detta är fakturadatum och förfallodatum, där det är viktigt att avtalsförlagans eventuella skrivningar om fakturering tydliggör att det är datumet </w:t>
      </w:r>
      <w:r>
        <w:t xml:space="preserve">när </w:t>
      </w:r>
      <w:r w:rsidR="001E287A">
        <w:t>fakturan ställdes ut</w:t>
      </w:r>
      <w:r>
        <w:t xml:space="preserve"> </w:t>
      </w:r>
      <w:r w:rsidR="001E287A">
        <w:t xml:space="preserve">som gäller </w:t>
      </w:r>
      <w:r w:rsidR="00CA04F4">
        <w:t>avseende</w:t>
      </w:r>
      <w:r w:rsidR="001E287A">
        <w:t xml:space="preserve"> fakturans förfallodag</w:t>
      </w:r>
      <w:r>
        <w:t xml:space="preserve"> –</w:t>
      </w:r>
      <w:r w:rsidR="00F76B21">
        <w:t xml:space="preserve"> </w:t>
      </w:r>
      <w:r>
        <w:t xml:space="preserve">inte när fakturan </w:t>
      </w:r>
      <w:r w:rsidR="00280BC2">
        <w:t>inkommer</w:t>
      </w:r>
      <w:r w:rsidR="001E287A">
        <w:t>.</w:t>
      </w:r>
      <w:r w:rsidR="001A22D0">
        <w:t xml:space="preserve"> Ett annat exempel </w:t>
      </w:r>
      <w:r w:rsidR="00527ED8">
        <w:t xml:space="preserve">på texter som bör ses över i eventuella avtalsmallar som </w:t>
      </w:r>
      <w:r w:rsidR="001A22D0">
        <w:t xml:space="preserve">är krav på samlingsfakturering. Vid samlingsfakturering med </w:t>
      </w:r>
      <w:proofErr w:type="spellStart"/>
      <w:r w:rsidR="001A22D0">
        <w:t>Peppolfaktura</w:t>
      </w:r>
      <w:proofErr w:type="spellEnd"/>
      <w:r w:rsidR="001A22D0">
        <w:t xml:space="preserve"> faller ordermatchning, leveransbevakning och andra liknande automatiska bevakningsfunktioner. Därför är det viktigt att fundera över hur det tänkt att eventuella samlingsfakturor ska förenkla behandling och kontroll av fakturor (attest, kontering, inköpsuppföljning, etc.). Ett alternativ till samlingsfaktura kan vara att </w:t>
      </w:r>
      <w:r w:rsidR="001A22D0">
        <w:lastRenderedPageBreak/>
        <w:t xml:space="preserve">styra varu-/tjänsteleverantörer till att rapportera konteringsdetaljer per rad så att handläggaren kan få konteringsförslag via e-fakturan. </w:t>
      </w:r>
      <w:r w:rsidR="00DC0866">
        <w:br/>
      </w:r>
    </w:p>
    <w:p w14:paraId="3CBA8A6F" w14:textId="4620D5F8" w:rsidR="004F71B3" w:rsidRDefault="00550470" w:rsidP="004F71B3">
      <w:pPr>
        <w:pStyle w:val="PunktlistaSFTI"/>
        <w:numPr>
          <w:ilvl w:val="0"/>
          <w:numId w:val="0"/>
        </w:numPr>
        <w:ind w:left="426" w:hanging="426"/>
        <w:rPr>
          <w:b/>
        </w:rPr>
      </w:pPr>
      <w:r w:rsidRPr="00D870BE">
        <w:rPr>
          <w:b/>
        </w:rPr>
        <w:t>Övrig</w:t>
      </w:r>
      <w:r w:rsidR="0085620E">
        <w:rPr>
          <w:b/>
        </w:rPr>
        <w:t xml:space="preserve">a krav </w:t>
      </w:r>
      <w:r w:rsidR="004F71B3">
        <w:rPr>
          <w:b/>
        </w:rPr>
        <w:t xml:space="preserve">som kan ställas </w:t>
      </w:r>
      <w:r w:rsidR="0085620E">
        <w:rPr>
          <w:b/>
        </w:rPr>
        <w:t xml:space="preserve">på </w:t>
      </w:r>
      <w:r w:rsidR="004F7461">
        <w:rPr>
          <w:b/>
        </w:rPr>
        <w:t xml:space="preserve">innehållet i en </w:t>
      </w:r>
      <w:r w:rsidR="00557675">
        <w:rPr>
          <w:b/>
        </w:rPr>
        <w:t>katalog</w:t>
      </w:r>
      <w:r w:rsidR="004F71B3">
        <w:rPr>
          <w:b/>
        </w:rPr>
        <w:t xml:space="preserve"> </w:t>
      </w:r>
    </w:p>
    <w:p w14:paraId="5B5D9698" w14:textId="3C5B19D2" w:rsidR="004F71B3" w:rsidRDefault="00BA46E1" w:rsidP="004F71B3">
      <w:pPr>
        <w:pStyle w:val="PunktlistaSFTI"/>
        <w:numPr>
          <w:ilvl w:val="0"/>
          <w:numId w:val="0"/>
        </w:numPr>
      </w:pPr>
      <w:r w:rsidRPr="00BA46E1">
        <w:t xml:space="preserve">Vid behov kan ytterligare krav på innehållet i </w:t>
      </w:r>
      <w:r w:rsidR="00F76B21">
        <w:t xml:space="preserve">en </w:t>
      </w:r>
      <w:r w:rsidRPr="00BA46E1">
        <w:t>katalog ställas</w:t>
      </w:r>
      <w:r w:rsidR="004F71B3">
        <w:t xml:space="preserve">, vilket </w:t>
      </w:r>
      <w:r w:rsidR="003B7C94">
        <w:t>är vanligt i praktiken</w:t>
      </w:r>
      <w:r w:rsidRPr="00BA46E1">
        <w:t xml:space="preserve">. </w:t>
      </w:r>
    </w:p>
    <w:p w14:paraId="30672FFE" w14:textId="77777777" w:rsidR="004F71B3" w:rsidRDefault="004F71B3" w:rsidP="004F71B3">
      <w:pPr>
        <w:pStyle w:val="PunktlistaSFTI"/>
        <w:numPr>
          <w:ilvl w:val="0"/>
          <w:numId w:val="0"/>
        </w:numPr>
      </w:pPr>
    </w:p>
    <w:p w14:paraId="01A8F6E6" w14:textId="77777777" w:rsidR="003B7C94" w:rsidRDefault="004F71B3" w:rsidP="004F71B3">
      <w:pPr>
        <w:pStyle w:val="PunktlistaSFTI"/>
        <w:numPr>
          <w:ilvl w:val="0"/>
          <w:numId w:val="0"/>
        </w:numPr>
      </w:pPr>
      <w:r>
        <w:t>S</w:t>
      </w:r>
      <w:r w:rsidR="003B7C94">
        <w:t xml:space="preserve">ådana </w:t>
      </w:r>
      <w:r>
        <w:t>krav kan gälla</w:t>
      </w:r>
    </w:p>
    <w:p w14:paraId="4A147DF1" w14:textId="77777777" w:rsidR="003B7C94" w:rsidRDefault="00BA46E1" w:rsidP="00657DB9">
      <w:pPr>
        <w:pStyle w:val="PunktlistaSFTI"/>
        <w:numPr>
          <w:ilvl w:val="1"/>
          <w:numId w:val="2"/>
        </w:numPr>
      </w:pPr>
      <w:r w:rsidRPr="00BA46E1">
        <w:t xml:space="preserve">produktbeskrivning, </w:t>
      </w:r>
    </w:p>
    <w:p w14:paraId="0F305CB9" w14:textId="77777777" w:rsidR="0047037C" w:rsidRDefault="00BA46E1" w:rsidP="00657DB9">
      <w:pPr>
        <w:pStyle w:val="PunktlistaSFTI"/>
        <w:numPr>
          <w:ilvl w:val="1"/>
          <w:numId w:val="2"/>
        </w:numPr>
      </w:pPr>
      <w:r w:rsidRPr="00BA46E1">
        <w:t xml:space="preserve">länk till produktbild och produktblad, </w:t>
      </w:r>
    </w:p>
    <w:p w14:paraId="4D61DFCD" w14:textId="77777777" w:rsidR="0047037C" w:rsidRDefault="003B7C94" w:rsidP="005A6495">
      <w:pPr>
        <w:pStyle w:val="PunktlistaSFTI"/>
        <w:numPr>
          <w:ilvl w:val="1"/>
          <w:numId w:val="2"/>
        </w:numPr>
      </w:pPr>
      <w:r>
        <w:t>sökord,</w:t>
      </w:r>
    </w:p>
    <w:p w14:paraId="3ED396F6" w14:textId="77777777" w:rsidR="00E312CD" w:rsidRDefault="00BA46E1" w:rsidP="005A6495">
      <w:pPr>
        <w:pStyle w:val="PunktlistaSFTI"/>
        <w:numPr>
          <w:ilvl w:val="1"/>
          <w:numId w:val="2"/>
        </w:numPr>
      </w:pPr>
      <w:r w:rsidRPr="00BA46E1">
        <w:t>miljöm</w:t>
      </w:r>
      <w:r w:rsidR="001E2D18">
        <w:t>ärkning och liknande märkningar.</w:t>
      </w:r>
    </w:p>
    <w:p w14:paraId="56532CE3" w14:textId="77777777" w:rsidR="001E2D18" w:rsidRDefault="001E2D18" w:rsidP="00775AA2">
      <w:pPr>
        <w:pStyle w:val="PunktlistaSFTI"/>
        <w:numPr>
          <w:ilvl w:val="0"/>
          <w:numId w:val="0"/>
        </w:numPr>
      </w:pPr>
    </w:p>
    <w:p w14:paraId="4FEDF248" w14:textId="77777777" w:rsidR="00352BC6" w:rsidRDefault="004F71B3" w:rsidP="00613FE7">
      <w:pPr>
        <w:pStyle w:val="PunktlistaSFTI"/>
        <w:numPr>
          <w:ilvl w:val="0"/>
          <w:numId w:val="0"/>
        </w:numPr>
      </w:pPr>
      <w:r>
        <w:t xml:space="preserve">Det kan även förekomma krav som gäller </w:t>
      </w:r>
    </w:p>
    <w:p w14:paraId="76748A9F" w14:textId="77777777" w:rsidR="00352BC6" w:rsidRDefault="00352BC6" w:rsidP="00657DB9">
      <w:pPr>
        <w:pStyle w:val="PunktlistaSFTI"/>
        <w:numPr>
          <w:ilvl w:val="1"/>
          <w:numId w:val="2"/>
        </w:numPr>
      </w:pPr>
      <w:r w:rsidRPr="00BA46E1">
        <w:t xml:space="preserve">relaterade produkter, </w:t>
      </w:r>
    </w:p>
    <w:p w14:paraId="6FF6E720" w14:textId="77777777" w:rsidR="00352BC6" w:rsidRDefault="00352BC6" w:rsidP="00657DB9">
      <w:pPr>
        <w:pStyle w:val="PunktlistaSFTI"/>
        <w:numPr>
          <w:ilvl w:val="1"/>
          <w:numId w:val="2"/>
        </w:numPr>
      </w:pPr>
      <w:r w:rsidRPr="00BA46E1">
        <w:t xml:space="preserve">lagervara, </w:t>
      </w:r>
    </w:p>
    <w:p w14:paraId="6E0DB015" w14:textId="77777777" w:rsidR="00352BC6" w:rsidRDefault="00352BC6" w:rsidP="00657DB9">
      <w:pPr>
        <w:pStyle w:val="PunktlistaSFTI"/>
        <w:numPr>
          <w:ilvl w:val="1"/>
          <w:numId w:val="2"/>
        </w:numPr>
      </w:pPr>
      <w:r>
        <w:t>ledtid</w:t>
      </w:r>
      <w:r w:rsidR="00E312CD">
        <w:t>,</w:t>
      </w:r>
      <w:r w:rsidR="0047037C">
        <w:t xml:space="preserve"> </w:t>
      </w:r>
      <w:r>
        <w:t xml:space="preserve">om </w:t>
      </w:r>
      <w:r w:rsidR="004F71B3">
        <w:t xml:space="preserve">det inte gäller </w:t>
      </w:r>
      <w:r>
        <w:t>lagervara</w:t>
      </w:r>
    </w:p>
    <w:p w14:paraId="689606A8" w14:textId="77777777" w:rsidR="008F0893" w:rsidRDefault="00352BC6" w:rsidP="00657DB9">
      <w:pPr>
        <w:pStyle w:val="PunktlistaSFTI"/>
        <w:numPr>
          <w:ilvl w:val="1"/>
          <w:numId w:val="2"/>
        </w:numPr>
      </w:pPr>
      <w:r w:rsidRPr="00BA46E1">
        <w:t>produktklassificeringskod</w:t>
      </w:r>
      <w:r>
        <w:t xml:space="preserve"> (exempelvis UNSPSC)</w:t>
      </w:r>
      <w:r w:rsidR="008F0893" w:rsidRPr="008F0893">
        <w:t xml:space="preserve"> </w:t>
      </w:r>
    </w:p>
    <w:p w14:paraId="1E290067" w14:textId="74B107A8" w:rsidR="00352BC6" w:rsidRDefault="008F0893" w:rsidP="00657DB9">
      <w:pPr>
        <w:pStyle w:val="PunktlistaSFTI"/>
        <w:numPr>
          <w:ilvl w:val="1"/>
          <w:numId w:val="2"/>
        </w:numPr>
      </w:pPr>
      <w:r>
        <w:t>markering som avser</w:t>
      </w:r>
      <w:r w:rsidRPr="008F0893">
        <w:t xml:space="preserve"> aktuell rangordning</w:t>
      </w:r>
      <w:r w:rsidR="004F71B3">
        <w:t>.</w:t>
      </w:r>
    </w:p>
    <w:p w14:paraId="2601431D" w14:textId="77777777" w:rsidR="004F71B3" w:rsidRDefault="004F71B3" w:rsidP="005A6495">
      <w:pPr>
        <w:pStyle w:val="PunktlistaSFTI"/>
        <w:numPr>
          <w:ilvl w:val="0"/>
          <w:numId w:val="0"/>
        </w:numPr>
        <w:ind w:left="1440"/>
      </w:pPr>
    </w:p>
    <w:p w14:paraId="19788541" w14:textId="2B9015AA" w:rsidR="00F52D5D" w:rsidRPr="00A433B9" w:rsidRDefault="00F52D5D" w:rsidP="00F52D5D">
      <w:pPr>
        <w:pStyle w:val="PunktlistaSFTI"/>
        <w:numPr>
          <w:ilvl w:val="0"/>
          <w:numId w:val="0"/>
        </w:numPr>
      </w:pPr>
      <w:r w:rsidRPr="00A433B9">
        <w:t xml:space="preserve">Förslagsvis kan parterna vid avtalets tecknande </w:t>
      </w:r>
      <w:r w:rsidR="004F71B3">
        <w:t>komma överens</w:t>
      </w:r>
      <w:r w:rsidR="004F71B3" w:rsidRPr="00A433B9">
        <w:t xml:space="preserve"> </w:t>
      </w:r>
      <w:r w:rsidRPr="00A433B9">
        <w:t xml:space="preserve">om vilken information som ska utväxlas mellan parterna. På </w:t>
      </w:r>
      <w:proofErr w:type="spellStart"/>
      <w:r w:rsidRPr="00A433B9">
        <w:t>SFTI:s</w:t>
      </w:r>
      <w:proofErr w:type="spellEnd"/>
      <w:r w:rsidRPr="00A433B9">
        <w:t xml:space="preserve"> webb</w:t>
      </w:r>
      <w:r w:rsidR="004F71B3">
        <w:t>plats</w:t>
      </w:r>
      <w:r w:rsidR="00D437AD">
        <w:t xml:space="preserve"> </w:t>
      </w:r>
      <w:r w:rsidRPr="00A433B9">
        <w:t>finns information som kan utväxlas</w:t>
      </w:r>
      <w:r w:rsidR="00F76B21">
        <w:t xml:space="preserve"> –</w:t>
      </w:r>
      <w:r w:rsidRPr="00A433B9">
        <w:t xml:space="preserve"> både vad som är obligatoriskt </w:t>
      </w:r>
      <w:r w:rsidR="00A76EEF" w:rsidRPr="00A433B9">
        <w:t xml:space="preserve">enligt standarden </w:t>
      </w:r>
      <w:r w:rsidRPr="00A433B9">
        <w:t xml:space="preserve">och </w:t>
      </w:r>
      <w:r w:rsidR="004F71B3">
        <w:t xml:space="preserve">vad som är </w:t>
      </w:r>
      <w:r w:rsidR="00280BC2" w:rsidRPr="0096515D">
        <w:t>valbar</w:t>
      </w:r>
      <w:r w:rsidR="00280BC2" w:rsidRPr="008A7039">
        <w:t>t</w:t>
      </w:r>
      <w:r w:rsidR="00280BC2">
        <w:t xml:space="preserve"> </w:t>
      </w:r>
      <w:r w:rsidR="004F71B3">
        <w:t>därutöver</w:t>
      </w:r>
      <w:r w:rsidRPr="00A433B9">
        <w:t>.</w:t>
      </w:r>
    </w:p>
    <w:p w14:paraId="3F9CE0A9" w14:textId="77777777" w:rsidR="00AC1811" w:rsidRPr="00F52D5D" w:rsidRDefault="00AC1811" w:rsidP="00AC1811">
      <w:pPr>
        <w:pStyle w:val="PunktlistaSFTI"/>
        <w:numPr>
          <w:ilvl w:val="0"/>
          <w:numId w:val="0"/>
        </w:numPr>
        <w:ind w:left="363"/>
        <w:rPr>
          <w:color w:val="FF0000"/>
        </w:rPr>
      </w:pPr>
    </w:p>
    <w:p w14:paraId="00638944" w14:textId="77777777" w:rsidR="004F71B3" w:rsidRDefault="00AC1811" w:rsidP="004F71B3">
      <w:pPr>
        <w:pStyle w:val="PunktlistaSFTI"/>
        <w:numPr>
          <w:ilvl w:val="0"/>
          <w:numId w:val="0"/>
        </w:numPr>
        <w:rPr>
          <w:bCs/>
        </w:rPr>
      </w:pPr>
      <w:r w:rsidRPr="00AC1811">
        <w:rPr>
          <w:b/>
        </w:rPr>
        <w:t xml:space="preserve">Övriga krav </w:t>
      </w:r>
      <w:r w:rsidR="004F71B3">
        <w:rPr>
          <w:b/>
        </w:rPr>
        <w:t xml:space="preserve">som kan ställas </w:t>
      </w:r>
      <w:r w:rsidRPr="00AC1811">
        <w:rPr>
          <w:b/>
        </w:rPr>
        <w:t xml:space="preserve">vid </w:t>
      </w:r>
      <w:r>
        <w:rPr>
          <w:b/>
        </w:rPr>
        <w:t>pun</w:t>
      </w:r>
      <w:r w:rsidRPr="00AC1811">
        <w:rPr>
          <w:b/>
        </w:rPr>
        <w:t>ch-</w:t>
      </w:r>
      <w:proofErr w:type="spellStart"/>
      <w:r w:rsidRPr="00AC1811">
        <w:rPr>
          <w:b/>
        </w:rPr>
        <w:t>out</w:t>
      </w:r>
      <w:proofErr w:type="spellEnd"/>
      <w:r w:rsidR="004F71B3">
        <w:rPr>
          <w:bCs/>
        </w:rPr>
        <w:t xml:space="preserve"> </w:t>
      </w:r>
    </w:p>
    <w:p w14:paraId="0595AF54" w14:textId="77777777" w:rsidR="004F71B3" w:rsidRDefault="004F71B3" w:rsidP="004F71B3">
      <w:pPr>
        <w:pStyle w:val="PunktlistaSFTI"/>
        <w:numPr>
          <w:ilvl w:val="0"/>
          <w:numId w:val="0"/>
        </w:numPr>
      </w:pPr>
      <w:r>
        <w:rPr>
          <w:bCs/>
        </w:rPr>
        <w:t>Även vid punch-</w:t>
      </w:r>
      <w:proofErr w:type="spellStart"/>
      <w:r>
        <w:rPr>
          <w:bCs/>
        </w:rPr>
        <w:t>out</w:t>
      </w:r>
      <w:proofErr w:type="spellEnd"/>
      <w:r>
        <w:rPr>
          <w:bCs/>
        </w:rPr>
        <w:t xml:space="preserve"> kan vissa övriga krav ställas.</w:t>
      </w:r>
      <w:r>
        <w:t xml:space="preserve"> Exempelvis kan ö</w:t>
      </w:r>
      <w:r w:rsidR="00A50F89">
        <w:t>nskat l</w:t>
      </w:r>
      <w:r w:rsidR="00AC1811">
        <w:t xml:space="preserve">everansdatum vara en uppgift som önskas men som inte är obligatorisk enligt standarden. Övriga uppgifter som inte är obligatoriska men som möjligen kan bedömas viktiga kan vara </w:t>
      </w:r>
    </w:p>
    <w:p w14:paraId="5A73D0C7" w14:textId="77777777" w:rsidR="004F71B3" w:rsidRDefault="004F71B3" w:rsidP="004F71B3">
      <w:pPr>
        <w:pStyle w:val="PunktlistaSFTI"/>
        <w:numPr>
          <w:ilvl w:val="0"/>
          <w:numId w:val="0"/>
        </w:numPr>
      </w:pPr>
    </w:p>
    <w:p w14:paraId="281D5166" w14:textId="77777777" w:rsidR="004F71B3" w:rsidRPr="005A6495" w:rsidRDefault="00AC1811" w:rsidP="004F71B3">
      <w:pPr>
        <w:pStyle w:val="PunktlistaSFTI"/>
        <w:numPr>
          <w:ilvl w:val="0"/>
          <w:numId w:val="38"/>
        </w:numPr>
        <w:rPr>
          <w:b/>
        </w:rPr>
      </w:pPr>
      <w:r>
        <w:t>reservation av varor</w:t>
      </w:r>
      <w:r w:rsidR="00F76B21">
        <w:t xml:space="preserve">; </w:t>
      </w:r>
      <w:r>
        <w:t xml:space="preserve">då bör </w:t>
      </w:r>
      <w:r w:rsidR="0047037C">
        <w:t>den upphandlande myndigheten eller enheten</w:t>
      </w:r>
      <w:r>
        <w:t xml:space="preserve"> avtalat med leverantören om hur länge varor reserveras</w:t>
      </w:r>
      <w:r w:rsidR="004F71B3">
        <w:t>,</w:t>
      </w:r>
    </w:p>
    <w:p w14:paraId="07C8875B" w14:textId="77777777" w:rsidR="004F71B3" w:rsidRPr="005A6495" w:rsidRDefault="00AC1811" w:rsidP="004F71B3">
      <w:pPr>
        <w:pStyle w:val="PunktlistaSFTI"/>
        <w:numPr>
          <w:ilvl w:val="0"/>
          <w:numId w:val="38"/>
        </w:numPr>
        <w:rPr>
          <w:b/>
        </w:rPr>
      </w:pPr>
      <w:r>
        <w:t>avtal och priser i varukorgen</w:t>
      </w:r>
      <w:r w:rsidR="004F71B3">
        <w:t>,</w:t>
      </w:r>
      <w:r>
        <w:t xml:space="preserve"> </w:t>
      </w:r>
    </w:p>
    <w:p w14:paraId="32FD649C" w14:textId="77777777" w:rsidR="00AC1811" w:rsidRPr="00AC1811" w:rsidRDefault="00AC1811" w:rsidP="005A6495">
      <w:pPr>
        <w:pStyle w:val="PunktlistaSFTI"/>
        <w:numPr>
          <w:ilvl w:val="0"/>
          <w:numId w:val="38"/>
        </w:numPr>
        <w:rPr>
          <w:b/>
        </w:rPr>
      </w:pPr>
      <w:r>
        <w:t xml:space="preserve">avtalsreferens på </w:t>
      </w:r>
      <w:proofErr w:type="spellStart"/>
      <w:r>
        <w:t>radnivå</w:t>
      </w:r>
      <w:proofErr w:type="spellEnd"/>
      <w:r>
        <w:t>.</w:t>
      </w:r>
    </w:p>
    <w:p w14:paraId="3E097124" w14:textId="77777777" w:rsidR="00E312CD" w:rsidRDefault="00E312CD" w:rsidP="00E312CD">
      <w:pPr>
        <w:pStyle w:val="PunktlistaSFTI"/>
        <w:numPr>
          <w:ilvl w:val="0"/>
          <w:numId w:val="0"/>
        </w:numPr>
        <w:ind w:left="363"/>
      </w:pPr>
    </w:p>
    <w:p w14:paraId="0B463BF6" w14:textId="77777777" w:rsidR="004F71B3" w:rsidRDefault="00352BC6" w:rsidP="00E312CD">
      <w:pPr>
        <w:pStyle w:val="PunktlistaSFTI"/>
        <w:numPr>
          <w:ilvl w:val="0"/>
          <w:numId w:val="0"/>
        </w:numPr>
        <w:ind w:left="3"/>
      </w:pPr>
      <w:r>
        <w:t>Det är viktigt att överväga vilken information som behövs och inte ställa för höga krav på innehåll</w:t>
      </w:r>
      <w:r w:rsidR="008D7F1B">
        <w:t>. Det är</w:t>
      </w:r>
      <w:r>
        <w:t xml:space="preserve"> särskilt </w:t>
      </w:r>
      <w:r w:rsidR="008D7F1B">
        <w:t xml:space="preserve">viktigt om det är oklart vilken e-handelsmognad leverantörerna har eller om branschen är omogen när det gäller </w:t>
      </w:r>
      <w:proofErr w:type="spellStart"/>
      <w:r w:rsidR="008D7F1B">
        <w:t>e-</w:t>
      </w:r>
      <w:r w:rsidR="008D7F1B" w:rsidRPr="00A433B9">
        <w:t>handel</w:t>
      </w:r>
      <w:proofErr w:type="spellEnd"/>
      <w:r w:rsidR="008D7F1B" w:rsidRPr="00A433B9">
        <w:t xml:space="preserve">. </w:t>
      </w:r>
    </w:p>
    <w:p w14:paraId="20770397" w14:textId="77777777" w:rsidR="004F71B3" w:rsidRDefault="004F71B3" w:rsidP="00E312CD">
      <w:pPr>
        <w:pStyle w:val="PunktlistaSFTI"/>
        <w:numPr>
          <w:ilvl w:val="0"/>
          <w:numId w:val="0"/>
        </w:numPr>
        <w:ind w:left="3"/>
      </w:pPr>
    </w:p>
    <w:p w14:paraId="10D18CAD" w14:textId="40793CEE" w:rsidR="00A7192B" w:rsidRDefault="00645D77" w:rsidP="00E312CD">
      <w:pPr>
        <w:pStyle w:val="PunktlistaSFTI"/>
        <w:numPr>
          <w:ilvl w:val="0"/>
          <w:numId w:val="0"/>
        </w:numPr>
        <w:ind w:left="3"/>
      </w:pPr>
      <w:r w:rsidRPr="00A433B9">
        <w:t xml:space="preserve">Samtidigt </w:t>
      </w:r>
      <w:r w:rsidR="009059A7" w:rsidRPr="00A433B9">
        <w:t xml:space="preserve">är det viktigt att den upphandlande myndigheten </w:t>
      </w:r>
      <w:r w:rsidR="00A76EEF" w:rsidRPr="00A433B9">
        <w:t xml:space="preserve">eller enheten </w:t>
      </w:r>
      <w:r w:rsidR="009059A7" w:rsidRPr="00A433B9">
        <w:t xml:space="preserve">kan få den </w:t>
      </w:r>
      <w:proofErr w:type="spellStart"/>
      <w:r w:rsidR="009059A7" w:rsidRPr="00A433B9">
        <w:t>informa</w:t>
      </w:r>
      <w:r w:rsidR="00FD7EEA">
        <w:t>-</w:t>
      </w:r>
      <w:r w:rsidR="009059A7" w:rsidRPr="00A433B9">
        <w:t>tion</w:t>
      </w:r>
      <w:proofErr w:type="spellEnd"/>
      <w:r w:rsidR="009059A7" w:rsidRPr="00A433B9">
        <w:t xml:space="preserve"> som behövs för sin hantering. </w:t>
      </w:r>
      <w:r w:rsidR="00A76EEF" w:rsidRPr="00A433B9">
        <w:t>Vi</w:t>
      </w:r>
      <w:r w:rsidR="00280BA9">
        <w:t xml:space="preserve"> </w:t>
      </w:r>
      <w:r w:rsidR="009059A7" w:rsidRPr="00A433B9">
        <w:t xml:space="preserve">föreslår därför att parterna vid kontraktets tecknande </w:t>
      </w:r>
      <w:r w:rsidR="004F71B3">
        <w:t xml:space="preserve">kommer överens om </w:t>
      </w:r>
      <w:r w:rsidR="009059A7" w:rsidRPr="00A433B9">
        <w:t xml:space="preserve">vilken information som ska utväxlas. </w:t>
      </w:r>
      <w:r w:rsidR="00066464">
        <w:t>I</w:t>
      </w:r>
      <w:r w:rsidR="009059A7" w:rsidRPr="00A433B9">
        <w:t xml:space="preserve">nformation </w:t>
      </w:r>
      <w:r w:rsidR="00A76EEF" w:rsidRPr="00A433B9">
        <w:t xml:space="preserve">i meddelandena </w:t>
      </w:r>
      <w:r w:rsidR="009059A7" w:rsidRPr="00A433B9">
        <w:t xml:space="preserve">som </w:t>
      </w:r>
      <w:r w:rsidR="00066464">
        <w:t xml:space="preserve">kan utväxlas, såväl obligatorisk som </w:t>
      </w:r>
      <w:r w:rsidR="00066464" w:rsidRPr="00D437AD">
        <w:t>valbar e</w:t>
      </w:r>
      <w:r w:rsidR="00066464">
        <w:t xml:space="preserve">nligt standarden </w:t>
      </w:r>
      <w:r w:rsidR="009059A7" w:rsidRPr="00A433B9">
        <w:t xml:space="preserve">finns </w:t>
      </w:r>
      <w:r w:rsidR="00066464">
        <w:t xml:space="preserve">att ta del av </w:t>
      </w:r>
      <w:r w:rsidR="009059A7" w:rsidRPr="00A433B9">
        <w:t xml:space="preserve">på </w:t>
      </w:r>
      <w:proofErr w:type="spellStart"/>
      <w:r w:rsidR="009059A7" w:rsidRPr="00A433B9">
        <w:t>SFTI:s</w:t>
      </w:r>
      <w:proofErr w:type="spellEnd"/>
      <w:r w:rsidR="009059A7" w:rsidRPr="00A433B9">
        <w:t xml:space="preserve"> webbplats.</w:t>
      </w:r>
      <w:r w:rsidRPr="00A433B9">
        <w:t xml:space="preserve"> </w:t>
      </w:r>
    </w:p>
    <w:p w14:paraId="2D23B76F" w14:textId="77777777" w:rsidR="00352BC6" w:rsidRPr="00A433B9" w:rsidRDefault="00352BC6" w:rsidP="00E312CD">
      <w:pPr>
        <w:pStyle w:val="PunktlistaSFTI"/>
        <w:numPr>
          <w:ilvl w:val="0"/>
          <w:numId w:val="0"/>
        </w:numPr>
        <w:ind w:left="3"/>
      </w:pPr>
    </w:p>
    <w:p w14:paraId="4E40EFD2" w14:textId="1B6E5571" w:rsidR="00550470" w:rsidRDefault="00A7192B" w:rsidP="005A6495">
      <w:pPr>
        <w:pStyle w:val="NumreradRubrik2SFTI"/>
        <w:numPr>
          <w:ilvl w:val="0"/>
          <w:numId w:val="0"/>
        </w:numPr>
      </w:pPr>
      <w:bookmarkStart w:id="52" w:name="_Toc56701117"/>
      <w:r>
        <w:lastRenderedPageBreak/>
        <w:t>4.</w:t>
      </w:r>
      <w:r w:rsidR="00717D56">
        <w:t>4</w:t>
      </w:r>
      <w:r>
        <w:t xml:space="preserve"> </w:t>
      </w:r>
      <w:r w:rsidR="00550470">
        <w:t>Förtydliga</w:t>
      </w:r>
      <w:r w:rsidR="004F71B3">
        <w:t>t</w:t>
      </w:r>
      <w:r w:rsidR="00550470">
        <w:t xml:space="preserve"> kostnadsansvar</w:t>
      </w:r>
      <w:bookmarkEnd w:id="52"/>
      <w:r w:rsidR="00550470">
        <w:t xml:space="preserve"> </w:t>
      </w:r>
    </w:p>
    <w:p w14:paraId="2C3D249B" w14:textId="3393685B" w:rsidR="00550470" w:rsidRDefault="00550470" w:rsidP="00550470">
      <w:r>
        <w:t xml:space="preserve">Tekniken </w:t>
      </w:r>
      <w:r w:rsidR="00633C50">
        <w:t>för</w:t>
      </w:r>
      <w:r>
        <w:t xml:space="preserve"> </w:t>
      </w:r>
      <w:proofErr w:type="spellStart"/>
      <w:r>
        <w:t>e</w:t>
      </w:r>
      <w:r>
        <w:noBreakHyphen/>
        <w:t>handel</w:t>
      </w:r>
      <w:proofErr w:type="spellEnd"/>
      <w:r w:rsidRPr="008B6D7F">
        <w:t xml:space="preserve"> </w:t>
      </w:r>
      <w:r>
        <w:t xml:space="preserve">kan </w:t>
      </w:r>
      <w:r w:rsidRPr="008B6D7F">
        <w:t>innebär</w:t>
      </w:r>
      <w:r>
        <w:t>a</w:t>
      </w:r>
      <w:r w:rsidRPr="008B6D7F">
        <w:t xml:space="preserve"> kostnader för båd</w:t>
      </w:r>
      <w:r>
        <w:t xml:space="preserve">e köpare och </w:t>
      </w:r>
      <w:r w:rsidR="00DA4166">
        <w:t>leverantör</w:t>
      </w:r>
      <w:r w:rsidR="00280BA9">
        <w:t>.</w:t>
      </w:r>
      <w:r>
        <w:t xml:space="preserve"> Det finns </w:t>
      </w:r>
      <w:r w:rsidR="00280BA9">
        <w:t xml:space="preserve">till exempel </w:t>
      </w:r>
      <w:r>
        <w:t xml:space="preserve">ofta kostnader förknippade med kommunikationen, </w:t>
      </w:r>
      <w:r w:rsidR="001E195D">
        <w:t xml:space="preserve">det vill säga </w:t>
      </w:r>
      <w:r>
        <w:t xml:space="preserve">för att skicka och ta emot </w:t>
      </w:r>
      <w:proofErr w:type="spellStart"/>
      <w:r>
        <w:t>SFTI:s</w:t>
      </w:r>
      <w:proofErr w:type="spellEnd"/>
      <w:r>
        <w:t xml:space="preserve"> </w:t>
      </w:r>
      <w:r w:rsidR="00636316">
        <w:t xml:space="preserve">rekommenderade </w:t>
      </w:r>
      <w:r>
        <w:t>meddelanden</w:t>
      </w:r>
      <w:r w:rsidRPr="008B6D7F">
        <w:t>.</w:t>
      </w:r>
      <w:r>
        <w:t xml:space="preserve"> Ibland behöver det egna</w:t>
      </w:r>
      <w:r w:rsidR="00645D77">
        <w:t xml:space="preserve"> </w:t>
      </w:r>
      <w:r w:rsidR="00881D04">
        <w:t>e-handelssystemet</w:t>
      </w:r>
      <w:r w:rsidR="00280BA9">
        <w:t xml:space="preserve"> </w:t>
      </w:r>
      <w:r>
        <w:t>utvecklas eller uppgraderas</w:t>
      </w:r>
      <w:r w:rsidR="00280BA9">
        <w:t>,</w:t>
      </w:r>
      <w:r>
        <w:t xml:space="preserve"> så att det kan hantera </w:t>
      </w:r>
      <w:proofErr w:type="spellStart"/>
      <w:r>
        <w:t>SFTI:s</w:t>
      </w:r>
      <w:proofErr w:type="spellEnd"/>
      <w:r>
        <w:t xml:space="preserve"> </w:t>
      </w:r>
      <w:r w:rsidR="00037008">
        <w:t>rekommenderade standarder</w:t>
      </w:r>
      <w:r>
        <w:t>. Vid komplexa affärsprocesser kan det förekomma kostnader för konsultinsatser eller egen arbets</w:t>
      </w:r>
      <w:r w:rsidR="00FD7EEA">
        <w:t>-</w:t>
      </w:r>
      <w:r>
        <w:t xml:space="preserve">tid för </w:t>
      </w:r>
      <w:r w:rsidRPr="008B6D7F">
        <w:t>tester</w:t>
      </w:r>
      <w:r>
        <w:t xml:space="preserve"> och liknande. </w:t>
      </w:r>
      <w:r w:rsidRPr="008A7039">
        <w:t xml:space="preserve">Dessa </w:t>
      </w:r>
      <w:r w:rsidR="00841C93" w:rsidRPr="0096515D">
        <w:t>angivna</w:t>
      </w:r>
      <w:r w:rsidR="00841C93" w:rsidRPr="008A7039">
        <w:t xml:space="preserve"> </w:t>
      </w:r>
      <w:r w:rsidRPr="008A7039">
        <w:t>kostnader</w:t>
      </w:r>
      <w:r w:rsidRPr="008B6D7F">
        <w:t xml:space="preserve"> hämtas </w:t>
      </w:r>
      <w:r>
        <w:t xml:space="preserve">dock i regel </w:t>
      </w:r>
      <w:r w:rsidRPr="008B6D7F">
        <w:t xml:space="preserve">hem </w:t>
      </w:r>
      <w:r>
        <w:t>genom att</w:t>
      </w:r>
      <w:r w:rsidRPr="008B6D7F">
        <w:t xml:space="preserve"> hantering</w:t>
      </w:r>
      <w:r>
        <w:t>en</w:t>
      </w:r>
      <w:r w:rsidRPr="008B6D7F">
        <w:t xml:space="preserve"> av stora voly</w:t>
      </w:r>
      <w:r>
        <w:t>mer av beställningar och fakturor blir mycket mer effektiv</w:t>
      </w:r>
      <w:r w:rsidR="001E195D">
        <w:t xml:space="preserve"> vid </w:t>
      </w:r>
      <w:proofErr w:type="spellStart"/>
      <w:r w:rsidR="001E195D">
        <w:t>e-handel</w:t>
      </w:r>
      <w:proofErr w:type="spellEnd"/>
      <w:r>
        <w:t>.</w:t>
      </w:r>
    </w:p>
    <w:p w14:paraId="40B21591" w14:textId="77777777" w:rsidR="00550470" w:rsidRDefault="00550470" w:rsidP="00550470"/>
    <w:p w14:paraId="0AF22B8E" w14:textId="77777777" w:rsidR="00280BA9" w:rsidRDefault="00550470" w:rsidP="00550470">
      <w:r>
        <w:t xml:space="preserve">En grundläggande princip inom </w:t>
      </w:r>
      <w:proofErr w:type="spellStart"/>
      <w:r>
        <w:t>e</w:t>
      </w:r>
      <w:r>
        <w:noBreakHyphen/>
        <w:t>handel</w:t>
      </w:r>
      <w:proofErr w:type="spellEnd"/>
      <w:r w:rsidRPr="008B6D7F">
        <w:t xml:space="preserve"> </w:t>
      </w:r>
      <w:r>
        <w:t>är att parter</w:t>
      </w:r>
      <w:r w:rsidR="001E195D">
        <w:t>na</w:t>
      </w:r>
      <w:r>
        <w:t xml:space="preserve"> själva står för sina </w:t>
      </w:r>
      <w:r w:rsidRPr="008B6D7F">
        <w:t xml:space="preserve">kostnader. </w:t>
      </w:r>
      <w:r>
        <w:t>Köparen har e</w:t>
      </w:r>
      <w:r w:rsidR="00DA4166">
        <w:t xml:space="preserve">tt </w:t>
      </w:r>
      <w:proofErr w:type="spellStart"/>
      <w:r w:rsidR="00DA4166">
        <w:t>it-stöd</w:t>
      </w:r>
      <w:proofErr w:type="spellEnd"/>
      <w:r w:rsidR="00DA4166">
        <w:t xml:space="preserve"> för</w:t>
      </w:r>
      <w:r>
        <w:t xml:space="preserve"> </w:t>
      </w:r>
      <w:proofErr w:type="spellStart"/>
      <w:r>
        <w:t>e</w:t>
      </w:r>
      <w:r>
        <w:noBreakHyphen/>
        <w:t>handel</w:t>
      </w:r>
      <w:proofErr w:type="spellEnd"/>
      <w:r>
        <w:t xml:space="preserve"> (ett inköpssystem</w:t>
      </w:r>
      <w:r w:rsidR="008851DA" w:rsidRPr="008851DA">
        <w:t xml:space="preserve"> eller e-handelssystem</w:t>
      </w:r>
      <w:r>
        <w:t xml:space="preserve">) för att skicka till exempel </w:t>
      </w:r>
      <w:proofErr w:type="spellStart"/>
      <w:r>
        <w:t>ordrar</w:t>
      </w:r>
      <w:proofErr w:type="spellEnd"/>
      <w:r w:rsidR="00C2739D">
        <w:t>,</w:t>
      </w:r>
      <w:r>
        <w:t xml:space="preserve"> och </w:t>
      </w:r>
      <w:r w:rsidR="00DA4166">
        <w:t>leverantören</w:t>
      </w:r>
      <w:r>
        <w:t xml:space="preserve"> kan använda en annan lösning för att ta emot dem. Det kan antingen ske automatiskt i ett ordersystem eller motsvarande eller manuellt via en anvisad leverantörsportal</w:t>
      </w:r>
      <w:r w:rsidR="00280BA9">
        <w:t>.</w:t>
      </w:r>
      <w:r w:rsidR="00EE7356">
        <w:rPr>
          <w:rStyle w:val="Fotnotsreferens"/>
        </w:rPr>
        <w:footnoteReference w:id="21"/>
      </w:r>
      <w:r>
        <w:t xml:space="preserve"> </w:t>
      </w:r>
    </w:p>
    <w:p w14:paraId="077D8BD4" w14:textId="77777777" w:rsidR="00280BA9" w:rsidRDefault="00280BA9" w:rsidP="00550470"/>
    <w:p w14:paraId="766A020E" w14:textId="4CA5676F" w:rsidR="00550470" w:rsidRDefault="00550470" w:rsidP="00550470">
      <w:r>
        <w:t xml:space="preserve">Principen om att var och en står för sina egna kostnader innebär att avsändaren ansvarar för att skapa ett meddelande och för att skicka det på de sätt som till exempel har överenskommits i ett avtal. På motsvarande sätt ansvarar mottagaren för att kunna ta emot och hantera det överenskomna meddelandet. </w:t>
      </w:r>
      <w:r w:rsidR="001E195D">
        <w:t>E</w:t>
      </w:r>
      <w:r>
        <w:t xml:space="preserve">n </w:t>
      </w:r>
      <w:r w:rsidR="00F8655D">
        <w:t xml:space="preserve">upphandlande </w:t>
      </w:r>
      <w:r w:rsidR="00352BC6">
        <w:t xml:space="preserve">myndighet eller enhet </w:t>
      </w:r>
      <w:r>
        <w:t xml:space="preserve">som ställer krav på </w:t>
      </w:r>
      <w:proofErr w:type="spellStart"/>
      <w:r>
        <w:t>e</w:t>
      </w:r>
      <w:r>
        <w:noBreakHyphen/>
        <w:t>handel</w:t>
      </w:r>
      <w:proofErr w:type="spellEnd"/>
      <w:r>
        <w:t xml:space="preserve"> </w:t>
      </w:r>
      <w:r w:rsidR="001E195D">
        <w:t xml:space="preserve">bör tydliggöra för </w:t>
      </w:r>
      <w:r>
        <w:t xml:space="preserve">leverantören </w:t>
      </w:r>
      <w:r w:rsidR="001E195D">
        <w:t xml:space="preserve">att </w:t>
      </w:r>
      <w:r w:rsidR="001E195D" w:rsidRPr="00D437AD">
        <w:t xml:space="preserve">de </w:t>
      </w:r>
      <w:r w:rsidR="00841C93" w:rsidRPr="00D437AD">
        <w:t>enbart</w:t>
      </w:r>
      <w:r w:rsidR="00841C93">
        <w:t xml:space="preserve"> </w:t>
      </w:r>
      <w:r>
        <w:t xml:space="preserve">står för </w:t>
      </w:r>
      <w:r w:rsidR="00280BA9">
        <w:t xml:space="preserve">de </w:t>
      </w:r>
      <w:r>
        <w:t xml:space="preserve">kostnader </w:t>
      </w:r>
      <w:r w:rsidR="00280BA9">
        <w:t xml:space="preserve">som är </w:t>
      </w:r>
      <w:r>
        <w:t>knutna till sin del av e</w:t>
      </w:r>
      <w:r>
        <w:noBreakHyphen/>
        <w:t xml:space="preserve">handeln, inklusive kommunikationen. </w:t>
      </w:r>
    </w:p>
    <w:p w14:paraId="5BDDBC35" w14:textId="77777777" w:rsidR="00D60CDA" w:rsidRDefault="00D60CDA">
      <w:pPr>
        <w:spacing w:line="240" w:lineRule="auto"/>
        <w:rPr>
          <w:rFonts w:ascii="Lucida Sans" w:hAnsi="Lucida Sans" w:cs="Arial"/>
          <w:b/>
          <w:bCs/>
          <w:kern w:val="32"/>
          <w:sz w:val="28"/>
          <w:szCs w:val="32"/>
        </w:rPr>
      </w:pPr>
      <w:r>
        <w:br w:type="page"/>
      </w:r>
    </w:p>
    <w:p w14:paraId="648A3776" w14:textId="77777777" w:rsidR="00276673" w:rsidRDefault="009845FC" w:rsidP="00276673">
      <w:pPr>
        <w:pStyle w:val="NumreradRubrik1SFTI"/>
      </w:pPr>
      <w:bookmarkStart w:id="53" w:name="_Toc56701118"/>
      <w:r>
        <w:lastRenderedPageBreak/>
        <w:t>Bilagor</w:t>
      </w:r>
      <w:bookmarkEnd w:id="53"/>
      <w:r>
        <w:t xml:space="preserve"> </w:t>
      </w:r>
    </w:p>
    <w:p w14:paraId="515D4C8F" w14:textId="77777777" w:rsidR="006F7424" w:rsidRDefault="00276673" w:rsidP="00276673">
      <w:r>
        <w:t xml:space="preserve">Till denna vägledning </w:t>
      </w:r>
      <w:r w:rsidR="00352BC6">
        <w:t xml:space="preserve">finns </w:t>
      </w:r>
      <w:r w:rsidR="006F7424">
        <w:t xml:space="preserve">tre bilagor. </w:t>
      </w:r>
    </w:p>
    <w:p w14:paraId="03C216DA" w14:textId="77777777" w:rsidR="006F7424" w:rsidRDefault="006F7424" w:rsidP="00276673">
      <w:pPr>
        <w:rPr>
          <w:i/>
          <w:iCs/>
        </w:rPr>
      </w:pPr>
    </w:p>
    <w:p w14:paraId="3EF300E5" w14:textId="77777777" w:rsidR="006F7424" w:rsidRDefault="00BC37FF" w:rsidP="006F7424">
      <w:pPr>
        <w:pStyle w:val="NumreradRubrik2SFTI"/>
        <w:numPr>
          <w:ilvl w:val="0"/>
          <w:numId w:val="0"/>
        </w:numPr>
      </w:pPr>
      <w:bookmarkStart w:id="54" w:name="_Toc56701119"/>
      <w:r>
        <w:t xml:space="preserve">Bilaga 1. </w:t>
      </w:r>
      <w:r w:rsidR="00021C6C">
        <w:t xml:space="preserve">Olika former av </w:t>
      </w:r>
      <w:proofErr w:type="spellStart"/>
      <w:r w:rsidR="00021C6C">
        <w:t>e-handel</w:t>
      </w:r>
      <w:bookmarkEnd w:id="54"/>
      <w:proofErr w:type="spellEnd"/>
      <w:r w:rsidR="006F7424" w:rsidRPr="006F7424">
        <w:t xml:space="preserve"> </w:t>
      </w:r>
    </w:p>
    <w:p w14:paraId="5109F4CF" w14:textId="72C673FD" w:rsidR="00BC37FF" w:rsidRDefault="006F7424" w:rsidP="006F7424">
      <w:r>
        <w:t>Beskriver e-handels</w:t>
      </w:r>
      <w:r>
        <w:softHyphen/>
        <w:t xml:space="preserve">meddelanden för </w:t>
      </w:r>
      <w:proofErr w:type="spellStart"/>
      <w:r>
        <w:t>e-handel</w:t>
      </w:r>
      <w:proofErr w:type="spellEnd"/>
      <w:r>
        <w:t xml:space="preserve"> i offentlig sektor</w:t>
      </w:r>
    </w:p>
    <w:p w14:paraId="0601849E" w14:textId="77777777" w:rsidR="00DC0866" w:rsidRPr="00DC0866" w:rsidRDefault="00DC0866" w:rsidP="00DC0866"/>
    <w:p w14:paraId="03494598" w14:textId="30CA98FC" w:rsidR="00BC37FF" w:rsidRDefault="00BC37FF" w:rsidP="006F7424">
      <w:pPr>
        <w:pStyle w:val="NumreradRubrik2SFTI"/>
        <w:numPr>
          <w:ilvl w:val="0"/>
          <w:numId w:val="0"/>
        </w:numPr>
      </w:pPr>
      <w:bookmarkStart w:id="55" w:name="_Toc56701120"/>
      <w:r>
        <w:t xml:space="preserve">Bilaga 2. </w:t>
      </w:r>
      <w:r w:rsidR="00503A8F">
        <w:t>Mall</w:t>
      </w:r>
      <w:r w:rsidR="00280BA9">
        <w:t xml:space="preserve"> –</w:t>
      </w:r>
      <w:r w:rsidR="00503A8F">
        <w:t xml:space="preserve"> </w:t>
      </w:r>
      <w:r w:rsidR="00021C6C">
        <w:t>E-handel i upphandlingar</w:t>
      </w:r>
      <w:bookmarkEnd w:id="55"/>
    </w:p>
    <w:p w14:paraId="675BD17D" w14:textId="7F27BD65" w:rsidR="006F7424" w:rsidRDefault="006F7424" w:rsidP="006F7424">
      <w:r>
        <w:t xml:space="preserve">Innehåller mall för formulering av krav på </w:t>
      </w:r>
      <w:proofErr w:type="spellStart"/>
      <w:r>
        <w:t>e-handel</w:t>
      </w:r>
      <w:proofErr w:type="spellEnd"/>
      <w:r>
        <w:t xml:space="preserve"> i form av särskilda villkor för fullgörande av kontrakt (särskilda kontraktsvillkor) samt kommersiella villkor</w:t>
      </w:r>
      <w:r w:rsidRPr="00E5214B">
        <w:t>.</w:t>
      </w:r>
      <w:r>
        <w:t xml:space="preserve"> </w:t>
      </w:r>
      <w:proofErr w:type="spellStart"/>
      <w:r>
        <w:t>Malltexterna</w:t>
      </w:r>
      <w:proofErr w:type="spellEnd"/>
      <w:r>
        <w:t xml:space="preserve"> är utformade för att passa både upphandlande myndigheter och enheter som själva gör en upphandling och inköpscentraler.</w:t>
      </w:r>
    </w:p>
    <w:p w14:paraId="3299B770" w14:textId="77777777" w:rsidR="00206E71" w:rsidRDefault="00206E71" w:rsidP="006F7424"/>
    <w:p w14:paraId="5AFEE1C2" w14:textId="77777777" w:rsidR="00206E71" w:rsidRDefault="00206E71" w:rsidP="00206E71">
      <w:r>
        <w:t xml:space="preserve">Bilaga 2 med </w:t>
      </w:r>
      <w:proofErr w:type="spellStart"/>
      <w:r>
        <w:t>malltexter</w:t>
      </w:r>
      <w:proofErr w:type="spellEnd"/>
      <w:r>
        <w:t xml:space="preserve"> finns även publicerad i Wordformat på </w:t>
      </w:r>
      <w:proofErr w:type="spellStart"/>
      <w:r>
        <w:t>SFTI:s</w:t>
      </w:r>
      <w:proofErr w:type="spellEnd"/>
      <w:r>
        <w:t xml:space="preserve"> webbplats. U</w:t>
      </w:r>
      <w:r w:rsidRPr="003964EE">
        <w:t>tgångs</w:t>
      </w:r>
      <w:r>
        <w:t>-</w:t>
      </w:r>
      <w:r w:rsidRPr="003964EE">
        <w:t>punkten för mall</w:t>
      </w:r>
      <w:r>
        <w:t>en</w:t>
      </w:r>
      <w:r w:rsidRPr="003964EE">
        <w:t xml:space="preserve"> är att skapa flexibilitet, så att leverantörerna får flera tekniska möjlig</w:t>
      </w:r>
      <w:r>
        <w:t>-</w:t>
      </w:r>
      <w:r w:rsidRPr="003964EE">
        <w:t>heter</w:t>
      </w:r>
      <w:r>
        <w:t xml:space="preserve"> att uppfylla kravet</w:t>
      </w:r>
      <w:r w:rsidRPr="003964EE">
        <w:t xml:space="preserve">. </w:t>
      </w:r>
      <w:r>
        <w:t xml:space="preserve">Varje upphandlande myndighet och enhet behöver dock anpassa texter och krav till den egna situationen och till den aktuella upphandlingen. </w:t>
      </w:r>
    </w:p>
    <w:p w14:paraId="6F9C51E6" w14:textId="77777777" w:rsidR="00206E71" w:rsidRPr="006F7424" w:rsidRDefault="00206E71" w:rsidP="006F7424"/>
    <w:p w14:paraId="2FAD768F" w14:textId="4C87E554" w:rsidR="004C66FA" w:rsidRDefault="004C66FA" w:rsidP="006F7424">
      <w:pPr>
        <w:pStyle w:val="NumreradRubrik2SFTI"/>
        <w:numPr>
          <w:ilvl w:val="0"/>
          <w:numId w:val="0"/>
        </w:numPr>
        <w:ind w:left="964" w:hanging="964"/>
      </w:pPr>
      <w:bookmarkStart w:id="56" w:name="_Toc56701121"/>
      <w:r>
        <w:t xml:space="preserve">Bilaga 3. </w:t>
      </w:r>
      <w:r w:rsidR="00206E71">
        <w:t>K</w:t>
      </w:r>
      <w:r>
        <w:t>rav i upphandlingsdokument</w:t>
      </w:r>
      <w:bookmarkEnd w:id="56"/>
    </w:p>
    <w:p w14:paraId="512BF1AC" w14:textId="0A160444" w:rsidR="004C66FA" w:rsidRPr="004C66FA" w:rsidRDefault="00206E71" w:rsidP="00D437AD">
      <w:r>
        <w:t>Kortfattade beskrivningar av olika sätt att ställa krav i ett upphandlingsdokument.</w:t>
      </w:r>
    </w:p>
    <w:p w14:paraId="2CFF816E" w14:textId="77777777" w:rsidR="00021C6C" w:rsidRDefault="00021C6C" w:rsidP="002B5D74"/>
    <w:p w14:paraId="61152F0E" w14:textId="77777777" w:rsidR="00BC37FF" w:rsidRDefault="00BC37FF" w:rsidP="002B5D74"/>
    <w:p w14:paraId="04BB119E" w14:textId="77777777" w:rsidR="00BC37FF" w:rsidRDefault="00BC37FF" w:rsidP="002B5D74"/>
    <w:p w14:paraId="179F9299" w14:textId="77777777" w:rsidR="00D60CDA" w:rsidRDefault="00D60CDA" w:rsidP="002B5D74"/>
    <w:p w14:paraId="5FC7B3E6" w14:textId="77777777" w:rsidR="00D60CDA" w:rsidRDefault="00D60CDA" w:rsidP="00D60CDA">
      <w:pPr>
        <w:rPr>
          <w:rFonts w:ascii="Lucida Sans" w:hAnsi="Lucida Sans" w:cs="Arial"/>
          <w:kern w:val="32"/>
          <w:sz w:val="28"/>
          <w:szCs w:val="32"/>
        </w:rPr>
      </w:pPr>
      <w:r>
        <w:br w:type="page"/>
      </w:r>
    </w:p>
    <w:p w14:paraId="0B4D60DD" w14:textId="77777777" w:rsidR="002B7CBA" w:rsidRDefault="002B7CBA" w:rsidP="002B7CBA">
      <w:pPr>
        <w:pStyle w:val="NumreradRubrik1SFTI"/>
      </w:pPr>
      <w:bookmarkStart w:id="57" w:name="_Toc56701122"/>
      <w:r>
        <w:lastRenderedPageBreak/>
        <w:t>Kontaktinformation</w:t>
      </w:r>
      <w:bookmarkEnd w:id="57"/>
      <w:r>
        <w:t xml:space="preserve"> </w:t>
      </w:r>
    </w:p>
    <w:p w14:paraId="3289BDC0" w14:textId="14759704" w:rsidR="000B68F4" w:rsidRDefault="00D42558" w:rsidP="002B5D74">
      <w:r>
        <w:t xml:space="preserve">Det är möjligt att ställa </w:t>
      </w:r>
      <w:r w:rsidR="00CA747F">
        <w:t xml:space="preserve">generella </w:t>
      </w:r>
      <w:r>
        <w:t xml:space="preserve">frågor </w:t>
      </w:r>
      <w:r w:rsidR="00F76B21">
        <w:t xml:space="preserve">om </w:t>
      </w:r>
      <w:proofErr w:type="spellStart"/>
      <w:r>
        <w:t>e-handel</w:t>
      </w:r>
      <w:proofErr w:type="spellEnd"/>
      <w:r>
        <w:t xml:space="preserve"> </w:t>
      </w:r>
      <w:r w:rsidR="00CA747F">
        <w:t>till</w:t>
      </w:r>
      <w:r w:rsidR="007E5A24">
        <w:t xml:space="preserve"> SFTI och DIGG</w:t>
      </w:r>
      <w:r w:rsidR="007270D1">
        <w:t>. Frågor om</w:t>
      </w:r>
      <w:r w:rsidR="00F76B21">
        <w:t xml:space="preserve"> </w:t>
      </w:r>
      <w:r>
        <w:t xml:space="preserve">krav på </w:t>
      </w:r>
      <w:proofErr w:type="spellStart"/>
      <w:r>
        <w:t>e-handel</w:t>
      </w:r>
      <w:proofErr w:type="spellEnd"/>
      <w:r w:rsidR="005A333C">
        <w:t xml:space="preserve"> vid upphandling</w:t>
      </w:r>
      <w:r w:rsidR="0089417C">
        <w:t xml:space="preserve"> </w:t>
      </w:r>
      <w:r w:rsidR="007270D1">
        <w:t xml:space="preserve">hänvisas </w:t>
      </w:r>
      <w:r w:rsidR="0089417C">
        <w:t xml:space="preserve">till </w:t>
      </w:r>
      <w:r w:rsidR="007E5A24">
        <w:t xml:space="preserve">SFTI och </w:t>
      </w:r>
      <w:r w:rsidR="0089417C">
        <w:t xml:space="preserve">Upphandlingsmyndigheten. </w:t>
      </w:r>
      <w:r w:rsidR="00280BA9">
        <w:t xml:space="preserve">Vi kan dock inte besvara </w:t>
      </w:r>
      <w:r w:rsidR="006A5899">
        <w:t>frågor inom ramen för en specifik upphandling</w:t>
      </w:r>
      <w:r w:rsidR="00280BA9">
        <w:t>,</w:t>
      </w:r>
      <w:r w:rsidR="006A5899">
        <w:t xml:space="preserve"> </w:t>
      </w:r>
      <w:r w:rsidR="00280BA9">
        <w:t xml:space="preserve">dessa </w:t>
      </w:r>
      <w:r w:rsidR="006A5899">
        <w:t xml:space="preserve">frågor ska hanteras genom </w:t>
      </w:r>
      <w:r w:rsidR="00AC1FF0">
        <w:t>”f</w:t>
      </w:r>
      <w:r w:rsidR="006A5899">
        <w:t>rågor och svar</w:t>
      </w:r>
      <w:r w:rsidR="00AC1FF0">
        <w:t>”</w:t>
      </w:r>
      <w:r w:rsidR="006A5899">
        <w:t xml:space="preserve">-funktionalitet inom </w:t>
      </w:r>
      <w:r w:rsidR="00280BA9">
        <w:t xml:space="preserve">ramen för </w:t>
      </w:r>
      <w:r w:rsidR="006A5899">
        <w:t>den aktuella upphandlingen.</w:t>
      </w:r>
      <w:r w:rsidR="000B68F4">
        <w:t xml:space="preserve"> </w:t>
      </w:r>
    </w:p>
    <w:p w14:paraId="3063E0E9" w14:textId="77777777" w:rsidR="00206E71" w:rsidRDefault="00206E71" w:rsidP="002B5D74"/>
    <w:p w14:paraId="07AD447D" w14:textId="597D20E5" w:rsidR="005A333C" w:rsidRDefault="002B7CBA" w:rsidP="002B5D74">
      <w:r>
        <w:t xml:space="preserve">För frågor av teknisk karaktär </w:t>
      </w:r>
      <w:r w:rsidR="00AC1FF0">
        <w:t xml:space="preserve">hänvisas till </w:t>
      </w:r>
      <w:proofErr w:type="spellStart"/>
      <w:r>
        <w:t>SFTI:s</w:t>
      </w:r>
      <w:proofErr w:type="spellEnd"/>
      <w:r>
        <w:t xml:space="preserve"> tekniska kansli</w:t>
      </w:r>
      <w:r w:rsidR="002A7299">
        <w:t xml:space="preserve"> på e-postadressen:</w:t>
      </w:r>
      <w:r>
        <w:t xml:space="preserve"> </w:t>
      </w:r>
      <w:hyperlink r:id="rId16" w:history="1">
        <w:r w:rsidR="00AC1FF0" w:rsidRPr="00AA17AD">
          <w:rPr>
            <w:rStyle w:val="Hyperlnk"/>
          </w:rPr>
          <w:t>tekniskt.kansli@skr.se</w:t>
        </w:r>
      </w:hyperlink>
      <w:r w:rsidR="00280BA9">
        <w:rPr>
          <w:rStyle w:val="Hyperlnk"/>
        </w:rPr>
        <w:t>.</w:t>
      </w:r>
      <w:r w:rsidR="00AC1FF0">
        <w:t xml:space="preserve"> </w:t>
      </w:r>
    </w:p>
    <w:p w14:paraId="1D292CDB" w14:textId="77777777" w:rsidR="005C4E2F" w:rsidRPr="00301B11" w:rsidRDefault="00EC43C1" w:rsidP="00301B11">
      <w:pPr>
        <w:pStyle w:val="Underrubrik"/>
        <w:rPr>
          <w:rStyle w:val="Betoning"/>
        </w:rPr>
        <w:sectPr w:rsidR="005C4E2F" w:rsidRPr="00301B11" w:rsidSect="00E753A2">
          <w:headerReference w:type="default" r:id="rId17"/>
          <w:pgSz w:w="11906" w:h="16838"/>
          <w:pgMar w:top="2268" w:right="1133" w:bottom="1701" w:left="1701" w:header="567" w:footer="510" w:gutter="0"/>
          <w:cols w:space="708"/>
          <w:docGrid w:linePitch="360"/>
        </w:sectPr>
      </w:pPr>
      <w:hyperlink r:id="rId18" w:history="1"/>
    </w:p>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80"/>
        <w:tblLook w:val="04A0" w:firstRow="1" w:lastRow="0" w:firstColumn="1" w:lastColumn="0" w:noHBand="0" w:noVBand="1"/>
      </w:tblPr>
      <w:tblGrid>
        <w:gridCol w:w="11907"/>
      </w:tblGrid>
      <w:tr w:rsidR="005C4E2F" w14:paraId="5AD48B90" w14:textId="77777777" w:rsidTr="005665AE">
        <w:trPr>
          <w:trHeight w:val="11482"/>
        </w:trPr>
        <w:tc>
          <w:tcPr>
            <w:tcW w:w="11907" w:type="dxa"/>
            <w:shd w:val="clear" w:color="auto" w:fill="F8F880"/>
          </w:tcPr>
          <w:p w14:paraId="4FAA7EF0" w14:textId="77777777" w:rsidR="005C4E2F" w:rsidRPr="007E0FCD" w:rsidRDefault="005C4E2F" w:rsidP="00301B11">
            <w:pPr>
              <w:rPr>
                <w:sz w:val="20"/>
              </w:rPr>
            </w:pPr>
          </w:p>
        </w:tc>
      </w:tr>
    </w:tbl>
    <w:p w14:paraId="26FAED01" w14:textId="77777777" w:rsidR="00532641" w:rsidRPr="00532641" w:rsidRDefault="00532641" w:rsidP="005C4E2F"/>
    <w:sectPr w:rsidR="00532641" w:rsidRPr="00532641" w:rsidSect="00E753A2">
      <w:footerReference w:type="default" r:id="rId19"/>
      <w:pgSz w:w="11906" w:h="16838"/>
      <w:pgMar w:top="2268" w:right="1133" w:bottom="1701"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9D0A" w14:textId="77777777" w:rsidR="00EC43C1" w:rsidRDefault="00EC43C1" w:rsidP="00415659">
      <w:pPr>
        <w:spacing w:line="240" w:lineRule="auto"/>
      </w:pPr>
      <w:r>
        <w:separator/>
      </w:r>
    </w:p>
  </w:endnote>
  <w:endnote w:type="continuationSeparator" w:id="0">
    <w:p w14:paraId="18D60D0F" w14:textId="77777777" w:rsidR="00EC43C1" w:rsidRDefault="00EC43C1" w:rsidP="00415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259" w14:textId="241C8545" w:rsidR="0096515D" w:rsidRDefault="0096515D" w:rsidP="00163760">
    <w:pPr>
      <w:pStyle w:val="Sidfot"/>
      <w:tabs>
        <w:tab w:val="clear" w:pos="9072"/>
        <w:tab w:val="left" w:pos="142"/>
        <w:tab w:val="left" w:pos="2410"/>
        <w:tab w:val="left" w:pos="3458"/>
        <w:tab w:val="left" w:pos="5292"/>
        <w:tab w:val="right" w:pos="9214"/>
      </w:tabs>
      <w:ind w:right="-1844"/>
    </w:pPr>
    <w:r w:rsidRPr="005574BF">
      <w:rPr>
        <w:b/>
        <w:bCs/>
        <w:noProof/>
        <w:lang w:eastAsia="sv-SE"/>
      </w:rPr>
      <w:drawing>
        <wp:anchor distT="0" distB="0" distL="114300" distR="114300" simplePos="0" relativeHeight="251673600" behindDoc="0" locked="1" layoutInCell="1" allowOverlap="1" wp14:anchorId="0AF25FAF" wp14:editId="06949212">
          <wp:simplePos x="0" y="0"/>
          <wp:positionH relativeFrom="margin">
            <wp:posOffset>2584450</wp:posOffset>
          </wp:positionH>
          <wp:positionV relativeFrom="bottomMargin">
            <wp:posOffset>6350</wp:posOffset>
          </wp:positionV>
          <wp:extent cx="1045845" cy="431800"/>
          <wp:effectExtent l="0" t="0" r="1905" b="6350"/>
          <wp:wrapNone/>
          <wp:docPr id="25" name="Bildobjekt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8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9504" behindDoc="0" locked="0" layoutInCell="1" allowOverlap="1" wp14:anchorId="576BB0BF" wp14:editId="5968810D">
          <wp:simplePos x="0" y="0"/>
          <wp:positionH relativeFrom="column">
            <wp:posOffset>3864578</wp:posOffset>
          </wp:positionH>
          <wp:positionV relativeFrom="paragraph">
            <wp:posOffset>11430</wp:posOffset>
          </wp:positionV>
          <wp:extent cx="1212850" cy="449580"/>
          <wp:effectExtent l="0" t="0" r="6350" b="7620"/>
          <wp:wrapNone/>
          <wp:docPr id="7" name="Bildobjekt 7" descr="L:\3 IFAS\5 E-handel\3 SFTI\SFTI Logo och grafisk profil\Upphandingsmyndigheten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 IFAS\5 E-handel\3 SFTI\SFTI Logo och grafisk profil\Upphandingsmyndigheten logg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hAnsi="Lucida Sans"/>
        <w:noProof/>
        <w:sz w:val="14"/>
        <w:szCs w:val="14"/>
        <w:lang w:eastAsia="sv-SE"/>
      </w:rPr>
      <w:drawing>
        <wp:anchor distT="0" distB="0" distL="114300" distR="114300" simplePos="0" relativeHeight="251671552" behindDoc="0" locked="0" layoutInCell="1" allowOverlap="1" wp14:anchorId="33063A37" wp14:editId="5F2297F8">
          <wp:simplePos x="0" y="0"/>
          <wp:positionH relativeFrom="column">
            <wp:posOffset>1200753</wp:posOffset>
          </wp:positionH>
          <wp:positionV relativeFrom="paragraph">
            <wp:posOffset>6985</wp:posOffset>
          </wp:positionV>
          <wp:extent cx="1099185" cy="544195"/>
          <wp:effectExtent l="0" t="0" r="5715"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_original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9185" cy="544195"/>
                  </a:xfrm>
                  <a:prstGeom prst="rect">
                    <a:avLst/>
                  </a:prstGeom>
                </pic:spPr>
              </pic:pic>
            </a:graphicData>
          </a:graphic>
        </wp:anchor>
      </w:drawing>
    </w:r>
    <w:r>
      <w:rPr>
        <w:noProof/>
        <w:lang w:eastAsia="sv-SE"/>
      </w:rPr>
      <w:drawing>
        <wp:inline distT="0" distB="0" distL="0" distR="0" wp14:anchorId="7EBF13F2" wp14:editId="036D2008">
          <wp:extent cx="866693" cy="511176"/>
          <wp:effectExtent l="0" t="0" r="0" b="317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GG_logo_text_color_centered.png"/>
                  <pic:cNvPicPr/>
                </pic:nvPicPr>
                <pic:blipFill>
                  <a:blip r:embed="rId4">
                    <a:extLst>
                      <a:ext uri="{28A0092B-C50C-407E-A947-70E740481C1C}">
                        <a14:useLocalDpi xmlns:a14="http://schemas.microsoft.com/office/drawing/2010/main" val="0"/>
                      </a:ext>
                    </a:extLst>
                  </a:blip>
                  <a:stretch>
                    <a:fillRect/>
                  </a:stretch>
                </pic:blipFill>
                <pic:spPr>
                  <a:xfrm>
                    <a:off x="0" y="0"/>
                    <a:ext cx="899205" cy="530351"/>
                  </a:xfrm>
                  <a:prstGeom prst="rect">
                    <a:avLst/>
                  </a:prstGeom>
                </pic:spPr>
              </pic:pic>
            </a:graphicData>
          </a:graphic>
        </wp:inline>
      </w:drawing>
    </w:r>
    <w:r>
      <w:t xml:space="preserve">  </w:t>
    </w:r>
  </w:p>
  <w:p w14:paraId="2174E47C" w14:textId="77777777" w:rsidR="0096515D" w:rsidRPr="008A3DEC" w:rsidRDefault="0096515D" w:rsidP="00163760">
    <w:pPr>
      <w:pStyle w:val="Sidfot"/>
      <w:tabs>
        <w:tab w:val="clear" w:pos="9072"/>
        <w:tab w:val="left" w:pos="142"/>
        <w:tab w:val="left" w:pos="2410"/>
        <w:tab w:val="left" w:pos="3458"/>
        <w:tab w:val="left" w:pos="5292"/>
        <w:tab w:val="right" w:pos="9214"/>
      </w:tabs>
      <w:ind w:right="-1844"/>
    </w:pPr>
  </w:p>
  <w:p w14:paraId="1C6E2CB6" w14:textId="77777777" w:rsidR="0096515D" w:rsidRPr="009B3150" w:rsidRDefault="0096515D">
    <w:pPr>
      <w:pStyle w:val="Sidfot"/>
      <w:rPr>
        <w:rFonts w:ascii="Lucida Sans" w:hAnsi="Lucida Sans"/>
        <w:sz w:val="14"/>
        <w:szCs w:val="14"/>
      </w:rPr>
    </w:pPr>
    <w:r>
      <w:tab/>
    </w:r>
    <w:r>
      <w:tab/>
    </w:r>
    <w:r w:rsidRPr="009B3150">
      <w:rPr>
        <w:rFonts w:ascii="Lucida Sans" w:hAnsi="Lucida Sans"/>
        <w:sz w:val="14"/>
        <w:szCs w:val="14"/>
      </w:rPr>
      <w:t>www.</w:t>
    </w:r>
    <w:r>
      <w:rPr>
        <w:rFonts w:ascii="Lucida Sans" w:hAnsi="Lucida Sans"/>
        <w:sz w:val="14"/>
        <w:szCs w:val="14"/>
      </w:rPr>
      <w:t>SFTI</w:t>
    </w:r>
    <w:r w:rsidRPr="009B3150">
      <w:rPr>
        <w:rFonts w:ascii="Lucida Sans" w:hAnsi="Lucida Sans"/>
        <w:sz w:val="14"/>
        <w:szCs w:val="14"/>
      </w:rPr>
      <w:t>.se</w:t>
    </w:r>
    <w:r w:rsidRPr="009B3150">
      <w:rPr>
        <w:rFonts w:ascii="Lucida Sans" w:hAnsi="Lucida Sans"/>
        <w:noProof/>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302A" w14:textId="50F94449" w:rsidR="0096515D" w:rsidRDefault="0096515D">
    <w:pPr>
      <w:pStyle w:val="Sidfot"/>
      <w:jc w:val="center"/>
    </w:pPr>
    <w:r>
      <w:fldChar w:fldCharType="begin"/>
    </w:r>
    <w:r>
      <w:instrText>PAGE   \* MERGEFORMAT</w:instrText>
    </w:r>
    <w:r>
      <w:fldChar w:fldCharType="separate"/>
    </w:r>
    <w:r w:rsidR="00477C69">
      <w:rPr>
        <w:noProof/>
      </w:rPr>
      <w:t>21</w:t>
    </w:r>
    <w:r>
      <w:fldChar w:fldCharType="end"/>
    </w:r>
  </w:p>
  <w:p w14:paraId="20298C1C" w14:textId="77777777" w:rsidR="0096515D" w:rsidRPr="009B3150" w:rsidRDefault="0096515D">
    <w:pPr>
      <w:pStyle w:val="Sidfot"/>
      <w:rPr>
        <w:rFonts w:ascii="Lucida Sans" w:hAnsi="Lucida San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E0FE" w14:textId="77777777" w:rsidR="0096515D" w:rsidRDefault="0096515D">
    <w:pPr>
      <w:pStyle w:val="Sidfot"/>
      <w:jc w:val="center"/>
    </w:pPr>
  </w:p>
  <w:p w14:paraId="570E215A" w14:textId="77777777" w:rsidR="0096515D" w:rsidRPr="009B3150" w:rsidRDefault="0096515D">
    <w:pPr>
      <w:pStyle w:val="Sidfot"/>
      <w:rPr>
        <w:rFonts w:ascii="Lucida Sans" w:hAnsi="Lucida San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2575" w14:textId="77777777" w:rsidR="00EC43C1" w:rsidRDefault="00EC43C1" w:rsidP="00415659">
      <w:pPr>
        <w:spacing w:line="240" w:lineRule="auto"/>
      </w:pPr>
      <w:r>
        <w:separator/>
      </w:r>
    </w:p>
  </w:footnote>
  <w:footnote w:type="continuationSeparator" w:id="0">
    <w:p w14:paraId="0896BB36" w14:textId="77777777" w:rsidR="00EC43C1" w:rsidRDefault="00EC43C1" w:rsidP="00415659">
      <w:pPr>
        <w:spacing w:line="240" w:lineRule="auto"/>
      </w:pPr>
      <w:r>
        <w:continuationSeparator/>
      </w:r>
    </w:p>
  </w:footnote>
  <w:footnote w:id="1">
    <w:p w14:paraId="0C7282CA" w14:textId="77777777" w:rsidR="0096515D" w:rsidRDefault="0096515D">
      <w:pPr>
        <w:pStyle w:val="Fotnotstext"/>
      </w:pPr>
      <w:r>
        <w:rPr>
          <w:rStyle w:val="Fotnotsreferens"/>
        </w:rPr>
        <w:footnoteRef/>
      </w:r>
      <w:r>
        <w:t xml:space="preserve"> SFTI:s huvudmän är Myndigheten för digital förvaltning (DIGG), Kammarkollegiet, Sveriges Kommuner och Regioner (SKR) samt Upphandlingsmyndigheten.</w:t>
      </w:r>
    </w:p>
  </w:footnote>
  <w:footnote w:id="2">
    <w:p w14:paraId="2010357C" w14:textId="77777777" w:rsidR="0096515D" w:rsidRDefault="0096515D" w:rsidP="00F30E1D">
      <w:pPr>
        <w:pStyle w:val="Fotnotstext"/>
      </w:pPr>
      <w:r>
        <w:rPr>
          <w:rStyle w:val="Fotnotsreferens"/>
        </w:rPr>
        <w:footnoteRef/>
      </w:r>
      <w:r>
        <w:t xml:space="preserve"> Lagen (2018:</w:t>
      </w:r>
      <w:r w:rsidRPr="00FC31EC">
        <w:t>1277)</w:t>
      </w:r>
      <w:r>
        <w:t xml:space="preserve"> om elektroniska fakturor till följd av offentlig upphandling.</w:t>
      </w:r>
    </w:p>
  </w:footnote>
  <w:footnote w:id="3">
    <w:p w14:paraId="28E08F12" w14:textId="77777777" w:rsidR="0096515D" w:rsidRDefault="0096515D">
      <w:pPr>
        <w:pStyle w:val="Fotnotstext"/>
      </w:pPr>
      <w:r>
        <w:rPr>
          <w:rStyle w:val="Fotnotsreferens"/>
        </w:rPr>
        <w:footnoteRef/>
      </w:r>
      <w:r>
        <w:t xml:space="preserve"> Läs mer på </w:t>
      </w:r>
      <w:hyperlink r:id="rId1" w:history="1">
        <w:r w:rsidRPr="00681B05">
          <w:rPr>
            <w:rStyle w:val="Hyperlnk"/>
          </w:rPr>
          <w:t>sfti.se</w:t>
        </w:r>
      </w:hyperlink>
      <w:r>
        <w:t xml:space="preserve"> under fliken </w:t>
      </w:r>
      <w:r w:rsidRPr="00B04D1D">
        <w:t>Standarder</w:t>
      </w:r>
      <w:r>
        <w:t xml:space="preserve">. </w:t>
      </w:r>
    </w:p>
  </w:footnote>
  <w:footnote w:id="4">
    <w:p w14:paraId="49DD61C8" w14:textId="359CA324" w:rsidR="0096515D" w:rsidRDefault="0096515D">
      <w:pPr>
        <w:pStyle w:val="Fotnotstext"/>
      </w:pPr>
      <w:r>
        <w:rPr>
          <w:rStyle w:val="Fotnotsreferens"/>
        </w:rPr>
        <w:footnoteRef/>
      </w:r>
      <w:r>
        <w:t xml:space="preserve"> </w:t>
      </w:r>
      <w:r w:rsidRPr="0093652B">
        <w:t>Lagen (2016:1145) om offentlig upphandling, lagen (2016:1146) om upphandling inom</w:t>
      </w:r>
      <w:r>
        <w:t xml:space="preserve"> försörjningssektorerna, lagen (2016:1147) om upphandling av koncessioner och lagen (2011:1029) om upphandling på försvars-och säkerhetsområdet</w:t>
      </w:r>
    </w:p>
  </w:footnote>
  <w:footnote w:id="5">
    <w:p w14:paraId="7414C450" w14:textId="58D8635D" w:rsidR="006F7424" w:rsidRDefault="006F7424">
      <w:pPr>
        <w:pStyle w:val="Fotnotstext"/>
      </w:pPr>
      <w:r>
        <w:rPr>
          <w:rStyle w:val="Fotnotsreferens"/>
        </w:rPr>
        <w:footnoteRef/>
      </w:r>
      <w:r>
        <w:t xml:space="preserve"> </w:t>
      </w:r>
      <w:hyperlink r:id="rId2" w:history="1">
        <w:r w:rsidRPr="00D05FC3">
          <w:rPr>
            <w:rStyle w:val="Hyperlnk"/>
          </w:rPr>
          <w:t>http://www.sfti.se/</w:t>
        </w:r>
      </w:hyperlink>
    </w:p>
  </w:footnote>
  <w:footnote w:id="6">
    <w:p w14:paraId="2E8468B3" w14:textId="304CCCF5" w:rsidR="006F7424" w:rsidRDefault="006F7424">
      <w:pPr>
        <w:pStyle w:val="Fotnotstext"/>
      </w:pPr>
      <w:r>
        <w:rPr>
          <w:rStyle w:val="Fotnotsreferens"/>
        </w:rPr>
        <w:footnoteRef/>
      </w:r>
      <w:r>
        <w:t xml:space="preserve"> </w:t>
      </w:r>
      <w:hyperlink r:id="rId3" w:history="1">
        <w:r w:rsidRPr="00D05FC3">
          <w:rPr>
            <w:rStyle w:val="Hyperlnk"/>
          </w:rPr>
          <w:t>https://www.upphandlingsmyndigheten.se/</w:t>
        </w:r>
      </w:hyperlink>
    </w:p>
  </w:footnote>
  <w:footnote w:id="7">
    <w:p w14:paraId="4CFD10FE" w14:textId="77777777" w:rsidR="0096515D" w:rsidRDefault="0096515D">
      <w:pPr>
        <w:pStyle w:val="Fotnotstext"/>
      </w:pPr>
      <w:r>
        <w:rPr>
          <w:rStyle w:val="Fotnotsreferens"/>
        </w:rPr>
        <w:footnoteRef/>
      </w:r>
      <w:r>
        <w:t xml:space="preserve"> Kommissionens meddelanden </w:t>
      </w:r>
      <w:r w:rsidRPr="00DB0649">
        <w:t>COM (2012) 179, COM (2013) 453</w:t>
      </w:r>
      <w:r>
        <w:rPr>
          <w:color w:val="000000"/>
          <w:sz w:val="22"/>
          <w:szCs w:val="22"/>
        </w:rPr>
        <w:t>.</w:t>
      </w:r>
    </w:p>
  </w:footnote>
  <w:footnote w:id="8">
    <w:p w14:paraId="2381CA39" w14:textId="17B100F4" w:rsidR="0096515D" w:rsidRDefault="0096515D">
      <w:pPr>
        <w:pStyle w:val="Fotnotstext"/>
      </w:pPr>
      <w:r>
        <w:rPr>
          <w:rStyle w:val="Fotnotsreferens"/>
        </w:rPr>
        <w:footnoteRef/>
      </w:r>
      <w:r>
        <w:t xml:space="preserve"> Finansdepartementet (2016), </w:t>
      </w:r>
      <w:r w:rsidRPr="005D254B">
        <w:rPr>
          <w:i/>
        </w:rPr>
        <w:t>Nationella upphandlingsstrategin</w:t>
      </w:r>
      <w:r>
        <w:t xml:space="preserve"> [</w:t>
      </w:r>
      <w:r w:rsidR="00B51610">
        <w:t>PDF</w:t>
      </w:r>
      <w:r>
        <w:t xml:space="preserve">]. Regeringskansliet, </w:t>
      </w:r>
      <w:hyperlink r:id="rId4" w:history="1">
        <w:r w:rsidRPr="003A0B0A">
          <w:rPr>
            <w:rStyle w:val="Hyperlnk"/>
          </w:rPr>
          <w:t>https://www.regeringen.se/49eaf7/globalassets/regeringen/dokument/finansdepartementet/pdf/2016/upphandlingsstrategin/nationella-upphandlingsstrategin.pdf</w:t>
        </w:r>
      </w:hyperlink>
      <w:r>
        <w:t>. Hämtad den 14 september 2018.</w:t>
      </w:r>
    </w:p>
  </w:footnote>
  <w:footnote w:id="9">
    <w:p w14:paraId="4537C067" w14:textId="1AFAE23E" w:rsidR="0096515D" w:rsidRDefault="0096515D" w:rsidP="00AA4F1F">
      <w:pPr>
        <w:pStyle w:val="Fotnotstext"/>
      </w:pPr>
      <w:r w:rsidRPr="005A6495">
        <w:rPr>
          <w:vertAlign w:val="superscript"/>
        </w:rPr>
        <w:footnoteRef/>
      </w:r>
      <w:r w:rsidRPr="005A6495">
        <w:rPr>
          <w:vertAlign w:val="superscript"/>
        </w:rPr>
        <w:t xml:space="preserve"> </w:t>
      </w:r>
      <w:r w:rsidR="00942B40">
        <w:t xml:space="preserve">21 f § förordning (2000:606) om myndigheters bokföring. </w:t>
      </w:r>
    </w:p>
  </w:footnote>
  <w:footnote w:id="10">
    <w:p w14:paraId="06DD0524" w14:textId="4F33D32D" w:rsidR="0096515D" w:rsidRDefault="0096515D">
      <w:pPr>
        <w:pStyle w:val="Fotnotstext"/>
      </w:pPr>
      <w:r w:rsidRPr="005A6495">
        <w:rPr>
          <w:vertAlign w:val="superscript"/>
        </w:rPr>
        <w:footnoteRef/>
      </w:r>
      <w:r w:rsidR="00942B40">
        <w:t xml:space="preserve"> Föreskrifter till 3 § förordning (2003:770) om statliga myndigheters informationsutbyte.</w:t>
      </w:r>
    </w:p>
  </w:footnote>
  <w:footnote w:id="11">
    <w:p w14:paraId="681AE1C2" w14:textId="225D4AD9" w:rsidR="0096515D" w:rsidRDefault="0096515D">
      <w:pPr>
        <w:pStyle w:val="Fotnotstext"/>
      </w:pPr>
      <w:r>
        <w:rPr>
          <w:rStyle w:val="Fotnotsreferens"/>
        </w:rPr>
        <w:footnoteRef/>
      </w:r>
      <w:r>
        <w:t xml:space="preserve"> </w:t>
      </w:r>
      <w:r w:rsidR="00942B40">
        <w:t>Förordning (2003:770) om statliga myndigheters informationsutbyte.</w:t>
      </w:r>
    </w:p>
  </w:footnote>
  <w:footnote w:id="12">
    <w:p w14:paraId="6A53CBB5" w14:textId="63C981C5" w:rsidR="0096515D" w:rsidRDefault="0096515D" w:rsidP="00F06F9F">
      <w:pPr>
        <w:pStyle w:val="Fotnotstext"/>
      </w:pPr>
      <w:r>
        <w:rPr>
          <w:rStyle w:val="Fotnotsreferens"/>
        </w:rPr>
        <w:footnoteRef/>
      </w:r>
      <w:r>
        <w:t xml:space="preserve"> Föreskrifter till 3 § förordning (2003:770) om statliga myndigheters informationsutbyte.</w:t>
      </w:r>
    </w:p>
  </w:footnote>
  <w:footnote w:id="13">
    <w:p w14:paraId="2BBABEBD" w14:textId="00D0AD03" w:rsidR="0096515D" w:rsidRDefault="0096515D">
      <w:pPr>
        <w:pStyle w:val="Fotnotstext"/>
      </w:pPr>
      <w:r>
        <w:rPr>
          <w:rStyle w:val="Fotnotsreferens"/>
        </w:rPr>
        <w:footnoteRef/>
      </w:r>
      <w:r>
        <w:t xml:space="preserve"> </w:t>
      </w:r>
      <w:hyperlink r:id="rId5" w:history="1">
        <w:r w:rsidRPr="00D9301B">
          <w:rPr>
            <w:rStyle w:val="Hyperlnk"/>
          </w:rPr>
          <w:t>https://skr.se/ekonomijuridikstatistik/juridik/upphandling/ehandelocheupphandling/nyheteromehandel/enkatomomfattningavehandelochefakturering20182019.29592.html</w:t>
        </w:r>
      </w:hyperlink>
      <w:r>
        <w:t>. Hämtad den 14 september  2020</w:t>
      </w:r>
    </w:p>
  </w:footnote>
  <w:footnote w:id="14">
    <w:p w14:paraId="09AD9F41" w14:textId="24430828" w:rsidR="0096515D" w:rsidRDefault="0096515D" w:rsidP="003A7719">
      <w:pPr>
        <w:pStyle w:val="Fotnotstext"/>
      </w:pPr>
      <w:r>
        <w:rPr>
          <w:rStyle w:val="Fotnotsreferens"/>
        </w:rPr>
        <w:footnoteRef/>
      </w:r>
      <w:r>
        <w:t xml:space="preserve"> Lag (2018:1277) om elektroniska fakturor till följd av offentlig upphandling. </w:t>
      </w:r>
    </w:p>
  </w:footnote>
  <w:footnote w:id="15">
    <w:p w14:paraId="2FF67841" w14:textId="7DBB6FBC" w:rsidR="00D708DF" w:rsidRDefault="00CE39D0" w:rsidP="00CE39D0">
      <w:pPr>
        <w:pStyle w:val="Fotnotstext"/>
      </w:pPr>
      <w:r>
        <w:rPr>
          <w:rStyle w:val="Fotnotsreferens"/>
        </w:rPr>
        <w:footnoteRef/>
      </w:r>
      <w:r>
        <w:t xml:space="preserve"> </w:t>
      </w:r>
      <w:hyperlink r:id="rId6" w:history="1">
        <w:r w:rsidR="00D708DF" w:rsidRPr="00D05FC3">
          <w:rPr>
            <w:rStyle w:val="Hyperlnk"/>
          </w:rPr>
          <w:t>https://www.digg.se/publicerat/forfattningssamlingar/2019/foreskrift-om-registrering-i-peppol/</w:t>
        </w:r>
      </w:hyperlink>
    </w:p>
  </w:footnote>
  <w:footnote w:id="16">
    <w:p w14:paraId="2684D47F" w14:textId="0A85A07E" w:rsidR="006F7424" w:rsidRDefault="006F7424">
      <w:pPr>
        <w:pStyle w:val="Fotnotstext"/>
      </w:pPr>
      <w:r>
        <w:rPr>
          <w:rStyle w:val="Fotnotsreferens"/>
        </w:rPr>
        <w:footnoteRef/>
      </w:r>
      <w:r>
        <w:t xml:space="preserve"> </w:t>
      </w:r>
      <w:hyperlink r:id="rId7" w:history="1">
        <w:r w:rsidRPr="00D05FC3">
          <w:rPr>
            <w:rStyle w:val="Hyperlnk"/>
          </w:rPr>
          <w:t>https://www.upphandlingsmyndigheten.se/</w:t>
        </w:r>
      </w:hyperlink>
    </w:p>
  </w:footnote>
  <w:footnote w:id="17">
    <w:p w14:paraId="299C70B9" w14:textId="5388C4F9" w:rsidR="004E23EB" w:rsidRDefault="004E23EB">
      <w:pPr>
        <w:pStyle w:val="Fotnotstext"/>
      </w:pPr>
      <w:r>
        <w:rPr>
          <w:rStyle w:val="Fotnotsreferens"/>
        </w:rPr>
        <w:footnoteRef/>
      </w:r>
      <w:r>
        <w:t xml:space="preserve"> Föreskrifter till 3 § förordning (2003:770) om statliga myndigheters informationsutbyte.</w:t>
      </w:r>
    </w:p>
  </w:footnote>
  <w:footnote w:id="18">
    <w:p w14:paraId="1CAAA09A" w14:textId="7937D06B" w:rsidR="00D708DF" w:rsidRDefault="00EC4225">
      <w:pPr>
        <w:pStyle w:val="Fotnotstext"/>
      </w:pPr>
      <w:r>
        <w:rPr>
          <w:rStyle w:val="Fotnotsreferens"/>
        </w:rPr>
        <w:footnoteRef/>
      </w:r>
      <w:r>
        <w:t xml:space="preserve"> </w:t>
      </w:r>
      <w:hyperlink r:id="rId8" w:history="1">
        <w:r w:rsidR="00D708DF" w:rsidRPr="00D05FC3">
          <w:rPr>
            <w:rStyle w:val="Hyperlnk"/>
          </w:rPr>
          <w:t>https://www.digg.se/publicerat/forfattningssamlingar/2019/foreskrift-om-registrering-i-peppol/</w:t>
        </w:r>
      </w:hyperlink>
      <w:r>
        <w:t>.</w:t>
      </w:r>
    </w:p>
  </w:footnote>
  <w:footnote w:id="19">
    <w:p w14:paraId="0881AC3F" w14:textId="0507E033" w:rsidR="008D254A" w:rsidRDefault="008D254A">
      <w:pPr>
        <w:pStyle w:val="Fotnotstext"/>
      </w:pPr>
      <w:r>
        <w:rPr>
          <w:rStyle w:val="Fotnotsreferens"/>
        </w:rPr>
        <w:footnoteRef/>
      </w:r>
      <w:r>
        <w:t xml:space="preserve"> </w:t>
      </w:r>
      <w:hyperlink r:id="rId9" w:history="1">
        <w:r w:rsidRPr="00D05FC3">
          <w:rPr>
            <w:rStyle w:val="Hyperlnk"/>
          </w:rPr>
          <w:t>http://www.sfti.se/</w:t>
        </w:r>
      </w:hyperlink>
    </w:p>
  </w:footnote>
  <w:footnote w:id="20">
    <w:p w14:paraId="3E3D9D92" w14:textId="77777777" w:rsidR="0096515D" w:rsidRDefault="0096515D" w:rsidP="000E0BAF">
      <w:pPr>
        <w:pStyle w:val="Fotnotstext"/>
      </w:pPr>
      <w:r>
        <w:rPr>
          <w:rStyle w:val="Fotnotsreferens"/>
        </w:rPr>
        <w:footnoteRef/>
      </w:r>
      <w:r>
        <w:t xml:space="preserve"> </w:t>
      </w:r>
      <w:r w:rsidRPr="00B35446">
        <w:t xml:space="preserve">Lag </w:t>
      </w:r>
      <w:r>
        <w:t xml:space="preserve">(2018:1277) </w:t>
      </w:r>
      <w:r w:rsidRPr="00B35446">
        <w:t>om elektroniska fakturor till följd av offentlig upphandling</w:t>
      </w:r>
      <w:r>
        <w:t>.</w:t>
      </w:r>
    </w:p>
  </w:footnote>
  <w:footnote w:id="21">
    <w:p w14:paraId="5CD2B770" w14:textId="77777777" w:rsidR="0096515D" w:rsidRDefault="0096515D">
      <w:pPr>
        <w:pStyle w:val="Fotnotstext"/>
      </w:pPr>
      <w:r>
        <w:rPr>
          <w:rStyle w:val="Fotnotsreferens"/>
        </w:rPr>
        <w:footnoteRef/>
      </w:r>
      <w:r>
        <w:t xml:space="preserve"> E-handelsmeddelanden kan även tas emot och sändas via e-post men detta innebär inga kostnader för leverantören.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1447" w14:textId="77777777" w:rsidR="0096515D" w:rsidRPr="00AA1858" w:rsidRDefault="0096515D" w:rsidP="00163760">
    <w:pPr>
      <w:pStyle w:val="Sidhuvud"/>
      <w:tabs>
        <w:tab w:val="clear" w:pos="4536"/>
        <w:tab w:val="clear" w:pos="9072"/>
        <w:tab w:val="left" w:pos="6999"/>
      </w:tabs>
      <w:ind w:right="-2350"/>
      <w:rPr>
        <w:lang w:val="en-GB"/>
      </w:rPr>
    </w:pPr>
    <w:r>
      <w:rPr>
        <w:noProof/>
        <w:lang w:eastAsia="sv-SE"/>
      </w:rPr>
      <w:drawing>
        <wp:anchor distT="0" distB="0" distL="114300" distR="114300" simplePos="0" relativeHeight="251657216" behindDoc="0" locked="0" layoutInCell="1" allowOverlap="1" wp14:anchorId="2317E7DD" wp14:editId="6726D2A3">
          <wp:simplePos x="0" y="0"/>
          <wp:positionH relativeFrom="column">
            <wp:posOffset>4281170</wp:posOffset>
          </wp:positionH>
          <wp:positionV relativeFrom="paragraph">
            <wp:posOffset>119380</wp:posOffset>
          </wp:positionV>
          <wp:extent cx="1296670" cy="624840"/>
          <wp:effectExtent l="0" t="0" r="0" b="3810"/>
          <wp:wrapTopAndBottom/>
          <wp:docPr id="8" name="Bildobjekt 8" descr="Beskrivning: Beskrivning: Beskrivning: C:\Users\brwi\AppData\Local\Microsoft\Windows\Temporary Internet Files\Content.Outlook\C83F85FP\SFTI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Beskrivning: Beskrivning: Beskrivning: C:\Users\brwi\AppData\Local\Microsoft\Windows\Temporary Internet Files\Content.Outlook\C83F85FP\SFTI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p>
  <w:p w14:paraId="43DCA7EF" w14:textId="1D56F71B" w:rsidR="0096515D" w:rsidRPr="005C4E2F" w:rsidRDefault="0027692A" w:rsidP="00415659">
    <w:pPr>
      <w:pStyle w:val="Sidhuvud"/>
      <w:tabs>
        <w:tab w:val="clear" w:pos="9072"/>
        <w:tab w:val="right" w:pos="9356"/>
      </w:tabs>
      <w:ind w:right="-2269"/>
      <w:rPr>
        <w:rFonts w:ascii="Lucida Sans" w:hAnsi="Lucida Sans"/>
        <w:sz w:val="16"/>
        <w:szCs w:val="16"/>
      </w:rPr>
    </w:pPr>
    <w:r>
      <w:rPr>
        <w:rFonts w:ascii="Lucida Sans" w:hAnsi="Lucida Sans"/>
        <w:sz w:val="16"/>
        <w:szCs w:val="16"/>
      </w:rPr>
      <w:t>Februari 2022</w:t>
    </w:r>
  </w:p>
  <w:p w14:paraId="03234D63" w14:textId="77777777" w:rsidR="0096515D" w:rsidRDefault="0096515D">
    <w:pPr>
      <w:pStyle w:val="Sidhuvud"/>
    </w:pPr>
  </w:p>
  <w:p w14:paraId="7C5C8AC1" w14:textId="77777777" w:rsidR="0096515D" w:rsidRDefault="0096515D">
    <w:pPr>
      <w:pStyle w:val="Sidhuvud"/>
    </w:pPr>
  </w:p>
  <w:p w14:paraId="05440C60" w14:textId="77777777" w:rsidR="0096515D" w:rsidRDefault="0096515D" w:rsidP="00017963">
    <w:pPr>
      <w:pStyle w:val="Sidhuvud"/>
      <w:tabs>
        <w:tab w:val="clear" w:pos="4536"/>
        <w:tab w:val="clear" w:pos="9072"/>
        <w:tab w:val="left" w:pos="4157"/>
      </w:tabs>
    </w:pPr>
    <w:r>
      <w:tab/>
    </w:r>
  </w:p>
  <w:p w14:paraId="1E9B6577" w14:textId="77777777" w:rsidR="0096515D" w:rsidRDefault="009651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3877" w14:textId="77777777" w:rsidR="0096515D" w:rsidRPr="00AA1858" w:rsidRDefault="0096515D" w:rsidP="00163760">
    <w:pPr>
      <w:pStyle w:val="Sidhuvud"/>
      <w:tabs>
        <w:tab w:val="clear" w:pos="4536"/>
        <w:tab w:val="clear" w:pos="9072"/>
        <w:tab w:val="left" w:pos="6999"/>
      </w:tabs>
      <w:ind w:right="-2350"/>
      <w:rPr>
        <w:lang w:val="en-GB"/>
      </w:rPr>
    </w:pPr>
    <w:r>
      <w:rPr>
        <w:lang w:val="en-GB"/>
      </w:rPr>
      <w:tab/>
    </w:r>
  </w:p>
  <w:p w14:paraId="7D722603" w14:textId="77777777" w:rsidR="0096515D" w:rsidRDefault="0096515D" w:rsidP="00415659">
    <w:pPr>
      <w:pStyle w:val="Sidhuvud"/>
      <w:tabs>
        <w:tab w:val="clear" w:pos="9072"/>
        <w:tab w:val="right" w:pos="9356"/>
      </w:tabs>
      <w:ind w:right="-2269"/>
    </w:pPr>
  </w:p>
  <w:p w14:paraId="1F2939CD" w14:textId="77777777" w:rsidR="0096515D" w:rsidRDefault="0096515D">
    <w:pPr>
      <w:pStyle w:val="Sidhuvud"/>
    </w:pPr>
  </w:p>
  <w:p w14:paraId="0B9B38EE" w14:textId="77777777" w:rsidR="0096515D" w:rsidRDefault="0096515D">
    <w:pPr>
      <w:pStyle w:val="Sidhuvud"/>
    </w:pPr>
  </w:p>
  <w:p w14:paraId="5CE3B290" w14:textId="77777777" w:rsidR="0096515D" w:rsidRDefault="0096515D">
    <w:pPr>
      <w:pStyle w:val="Sidhuvud"/>
    </w:pPr>
  </w:p>
  <w:p w14:paraId="26462FAE" w14:textId="77777777" w:rsidR="0096515D" w:rsidRDefault="009651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6F9F" w14:textId="77777777" w:rsidR="0096515D" w:rsidRPr="00AA1858" w:rsidRDefault="0096515D" w:rsidP="00163760">
    <w:pPr>
      <w:pStyle w:val="Sidhuvud"/>
      <w:tabs>
        <w:tab w:val="clear" w:pos="4536"/>
        <w:tab w:val="clear" w:pos="9072"/>
        <w:tab w:val="left" w:pos="6999"/>
      </w:tabs>
      <w:ind w:right="-2350"/>
      <w:rPr>
        <w:lang w:val="en-GB"/>
      </w:rPr>
    </w:pPr>
    <w:r>
      <w:rPr>
        <w:lang w:val="en-GB"/>
      </w:rPr>
      <w:tab/>
    </w:r>
  </w:p>
  <w:p w14:paraId="774E14D4" w14:textId="77777777" w:rsidR="0096515D" w:rsidRDefault="0096515D" w:rsidP="00415659">
    <w:pPr>
      <w:pStyle w:val="Sidhuvud"/>
      <w:tabs>
        <w:tab w:val="clear" w:pos="9072"/>
        <w:tab w:val="right" w:pos="9356"/>
      </w:tabs>
      <w:ind w:right="-2269"/>
    </w:pPr>
  </w:p>
  <w:p w14:paraId="098202B4" w14:textId="77777777" w:rsidR="0096515D" w:rsidRDefault="0096515D">
    <w:pPr>
      <w:pStyle w:val="Sidhuvud"/>
    </w:pPr>
  </w:p>
  <w:p w14:paraId="5BAE6644" w14:textId="77777777" w:rsidR="0096515D" w:rsidRDefault="0096515D">
    <w:pPr>
      <w:pStyle w:val="Sidhuvud"/>
    </w:pPr>
  </w:p>
  <w:p w14:paraId="4C96255B" w14:textId="77777777" w:rsidR="0096515D" w:rsidRDefault="0096515D">
    <w:pPr>
      <w:pStyle w:val="Sidhuvud"/>
    </w:pPr>
  </w:p>
  <w:p w14:paraId="3723E80E" w14:textId="77777777" w:rsidR="0096515D" w:rsidRDefault="009651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EECF15E"/>
    <w:lvl w:ilvl="0">
      <w:start w:val="1"/>
      <w:numFmt w:val="decimal"/>
      <w:pStyle w:val="Numreradlista2"/>
      <w:lvlText w:val="%1."/>
      <w:lvlJc w:val="left"/>
      <w:pPr>
        <w:tabs>
          <w:tab w:val="num" w:pos="643"/>
        </w:tabs>
        <w:ind w:left="643" w:hanging="360"/>
      </w:pPr>
    </w:lvl>
  </w:abstractNum>
  <w:abstractNum w:abstractNumId="1" w15:restartNumberingAfterBreak="0">
    <w:nsid w:val="FFFFFF89"/>
    <w:multiLevelType w:val="singleLevel"/>
    <w:tmpl w:val="D49623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BA471F"/>
    <w:multiLevelType w:val="hybridMultilevel"/>
    <w:tmpl w:val="79C4CB3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D950D1"/>
    <w:multiLevelType w:val="hybridMultilevel"/>
    <w:tmpl w:val="5470D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F24960"/>
    <w:multiLevelType w:val="hybridMultilevel"/>
    <w:tmpl w:val="AC5CC5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034B85"/>
    <w:multiLevelType w:val="hybridMultilevel"/>
    <w:tmpl w:val="FA1A44CE"/>
    <w:lvl w:ilvl="0" w:tplc="50CC0214">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97021C4"/>
    <w:multiLevelType w:val="hybridMultilevel"/>
    <w:tmpl w:val="42CAA298"/>
    <w:lvl w:ilvl="0" w:tplc="041D0001">
      <w:start w:val="1"/>
      <w:numFmt w:val="bullet"/>
      <w:lvlText w:val=""/>
      <w:lvlJc w:val="left"/>
      <w:pPr>
        <w:ind w:left="1665" w:hanging="1305"/>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E8289A"/>
    <w:multiLevelType w:val="hybridMultilevel"/>
    <w:tmpl w:val="BACCB312"/>
    <w:lvl w:ilvl="0" w:tplc="56320FA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FF0CE4"/>
    <w:multiLevelType w:val="hybridMultilevel"/>
    <w:tmpl w:val="0076149A"/>
    <w:lvl w:ilvl="0" w:tplc="987C792C">
      <w:start w:val="4"/>
      <w:numFmt w:val="bullet"/>
      <w:lvlText w:val="–"/>
      <w:lvlJc w:val="left"/>
      <w:pPr>
        <w:ind w:left="720" w:hanging="360"/>
      </w:pPr>
      <w:rPr>
        <w:rFonts w:ascii="Georgia" w:eastAsia="Times New Roman" w:hAnsi="Georgia"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59277D"/>
    <w:multiLevelType w:val="hybridMultilevel"/>
    <w:tmpl w:val="4F4ECB66"/>
    <w:lvl w:ilvl="0" w:tplc="1CB8467C">
      <w:start w:val="4"/>
      <w:numFmt w:val="bullet"/>
      <w:lvlText w:val="–"/>
      <w:lvlJc w:val="left"/>
      <w:pPr>
        <w:ind w:left="720" w:hanging="360"/>
      </w:pPr>
      <w:rPr>
        <w:rFonts w:ascii="Georgia" w:eastAsia="Times New Roman" w:hAnsi="Georgia"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FA78BF"/>
    <w:multiLevelType w:val="multilevel"/>
    <w:tmpl w:val="0EF06AA0"/>
    <w:lvl w:ilvl="0">
      <w:start w:val="1"/>
      <w:numFmt w:val="decimal"/>
      <w:pStyle w:val="NumreradRubrik1SFTI"/>
      <w:lvlText w:val="%1"/>
      <w:lvlJc w:val="left"/>
      <w:pPr>
        <w:tabs>
          <w:tab w:val="num" w:pos="964"/>
        </w:tabs>
        <w:ind w:left="964" w:hanging="964"/>
      </w:pPr>
      <w:rPr>
        <w:rFonts w:hint="default"/>
      </w:rPr>
    </w:lvl>
    <w:lvl w:ilvl="1">
      <w:start w:val="1"/>
      <w:numFmt w:val="decimal"/>
      <w:pStyle w:val="NumreradRubrik2SFTI"/>
      <w:lvlText w:val="%1.%2"/>
      <w:lvlJc w:val="left"/>
      <w:pPr>
        <w:tabs>
          <w:tab w:val="num" w:pos="2665"/>
        </w:tabs>
        <w:ind w:left="2665" w:hanging="964"/>
      </w:pPr>
      <w:rPr>
        <w:rFonts w:hint="default"/>
      </w:rPr>
    </w:lvl>
    <w:lvl w:ilvl="2">
      <w:start w:val="1"/>
      <w:numFmt w:val="decimal"/>
      <w:pStyle w:val="NumreradRubrik3SFTI"/>
      <w:lvlText w:val="%1.%2.%3"/>
      <w:lvlJc w:val="left"/>
      <w:pPr>
        <w:tabs>
          <w:tab w:val="num" w:pos="2381"/>
        </w:tabs>
        <w:ind w:left="2381"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602793"/>
    <w:multiLevelType w:val="hybridMultilevel"/>
    <w:tmpl w:val="C8E20ED4"/>
    <w:lvl w:ilvl="0" w:tplc="FE7467CA">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524DC7"/>
    <w:multiLevelType w:val="hybridMultilevel"/>
    <w:tmpl w:val="1F00CA5C"/>
    <w:lvl w:ilvl="0" w:tplc="3BEE8A40">
      <w:start w:val="1"/>
      <w:numFmt w:val="bullet"/>
      <w:pStyle w:val="PunktlistaSFTI"/>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7B4E27"/>
    <w:multiLevelType w:val="hybridMultilevel"/>
    <w:tmpl w:val="0680C20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E7C7B"/>
    <w:multiLevelType w:val="hybridMultilevel"/>
    <w:tmpl w:val="54188274"/>
    <w:lvl w:ilvl="0" w:tplc="E9DA157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1B25A4"/>
    <w:multiLevelType w:val="hybridMultilevel"/>
    <w:tmpl w:val="3894E40C"/>
    <w:lvl w:ilvl="0" w:tplc="F7204CC2">
      <w:numFmt w:val="bullet"/>
      <w:lvlText w:val="-"/>
      <w:lvlJc w:val="left"/>
      <w:pPr>
        <w:ind w:left="723" w:hanging="360"/>
      </w:pPr>
      <w:rPr>
        <w:rFonts w:ascii="Georgia" w:eastAsia="Times New Roman" w:hAnsi="Georgia" w:cs="Times New Roman"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6" w15:restartNumberingAfterBreak="0">
    <w:nsid w:val="5B27388B"/>
    <w:multiLevelType w:val="hybridMultilevel"/>
    <w:tmpl w:val="67A8FAD4"/>
    <w:lvl w:ilvl="0" w:tplc="3F1211DC">
      <w:start w:val="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3D5655"/>
    <w:multiLevelType w:val="hybridMultilevel"/>
    <w:tmpl w:val="80DAC6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F07AB"/>
    <w:multiLevelType w:val="multilevel"/>
    <w:tmpl w:val="816A4CF6"/>
    <w:lvl w:ilvl="0">
      <w:start w:val="1"/>
      <w:numFmt w:val="bullet"/>
      <w:pStyle w:val="ESVPunklista"/>
      <w:lvlText w:val=""/>
      <w:lvlJc w:val="left"/>
      <w:pPr>
        <w:ind w:left="595" w:hanging="283"/>
      </w:pPr>
      <w:rPr>
        <w:rFonts w:ascii="Symbol" w:hAnsi="Symbol" w:hint="default"/>
      </w:rPr>
    </w:lvl>
    <w:lvl w:ilvl="1">
      <w:start w:val="1"/>
      <w:numFmt w:val="bullet"/>
      <w:lvlText w:val=""/>
      <w:lvlJc w:val="left"/>
      <w:pPr>
        <w:ind w:left="879"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40171D"/>
    <w:multiLevelType w:val="hybridMultilevel"/>
    <w:tmpl w:val="CB7A805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0" w15:restartNumberingAfterBreak="0">
    <w:nsid w:val="75F21429"/>
    <w:multiLevelType w:val="hybridMultilevel"/>
    <w:tmpl w:val="365842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0"/>
  </w:num>
  <w:num w:numId="4">
    <w:abstractNumId w:val="18"/>
  </w:num>
  <w:num w:numId="5">
    <w:abstractNumId w:val="1"/>
  </w:num>
  <w:num w:numId="6">
    <w:abstractNumId w:val="6"/>
  </w:num>
  <w:num w:numId="7">
    <w:abstractNumId w:val="3"/>
  </w:num>
  <w:num w:numId="8">
    <w:abstractNumId w:val="14"/>
  </w:num>
  <w:num w:numId="9">
    <w:abstractNumId w:val="7"/>
  </w:num>
  <w:num w:numId="10">
    <w:abstractNumId w:val="11"/>
  </w:num>
  <w:num w:numId="11">
    <w:abstractNumId w:val="2"/>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10"/>
  </w:num>
  <w:num w:numId="19">
    <w:abstractNumId w:val="12"/>
  </w:num>
  <w:num w:numId="20">
    <w:abstractNumId w:val="12"/>
  </w:num>
  <w:num w:numId="21">
    <w:abstractNumId w:val="12"/>
  </w:num>
  <w:num w:numId="22">
    <w:abstractNumId w:val="12"/>
  </w:num>
  <w:num w:numId="23">
    <w:abstractNumId w:val="10"/>
  </w:num>
  <w:num w:numId="24">
    <w:abstractNumId w:val="10"/>
  </w:num>
  <w:num w:numId="25">
    <w:abstractNumId w:val="10"/>
  </w:num>
  <w:num w:numId="26">
    <w:abstractNumId w:val="10"/>
  </w:num>
  <w:num w:numId="27">
    <w:abstractNumId w:val="10"/>
  </w:num>
  <w:num w:numId="28">
    <w:abstractNumId w:val="16"/>
  </w:num>
  <w:num w:numId="29">
    <w:abstractNumId w:val="19"/>
  </w:num>
  <w:num w:numId="30">
    <w:abstractNumId w:val="4"/>
  </w:num>
  <w:num w:numId="31">
    <w:abstractNumId w:val="10"/>
    <w:lvlOverride w:ilvl="0">
      <w:startOverride w:val="4"/>
    </w:lvlOverride>
    <w:lvlOverride w:ilvl="1">
      <w:startOverride w:val="8"/>
    </w:lvlOverride>
    <w:lvlOverride w:ilvl="2">
      <w:startOverride w:val="2"/>
    </w:lvlOverride>
    <w:lvlOverride w:ilvl="3">
      <w:startOverride w:val="1"/>
    </w:lvlOverride>
  </w:num>
  <w:num w:numId="32">
    <w:abstractNumId w:val="12"/>
  </w:num>
  <w:num w:numId="33">
    <w:abstractNumId w:val="15"/>
  </w:num>
  <w:num w:numId="34">
    <w:abstractNumId w:val="10"/>
  </w:num>
  <w:num w:numId="35">
    <w:abstractNumId w:val="5"/>
  </w:num>
  <w:num w:numId="36">
    <w:abstractNumId w:val="8"/>
  </w:num>
  <w:num w:numId="37">
    <w:abstractNumId w:val="9"/>
  </w:num>
  <w:num w:numId="38">
    <w:abstractNumId w:val="13"/>
  </w:num>
  <w:num w:numId="39">
    <w:abstractNumId w:val="12"/>
  </w:num>
  <w:num w:numId="40">
    <w:abstractNumId w:val="20"/>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56"/>
    <w:rsid w:val="00000284"/>
    <w:rsid w:val="00000F1F"/>
    <w:rsid w:val="00002620"/>
    <w:rsid w:val="00002808"/>
    <w:rsid w:val="0000282E"/>
    <w:rsid w:val="00004F82"/>
    <w:rsid w:val="00005288"/>
    <w:rsid w:val="000069E3"/>
    <w:rsid w:val="00007CF7"/>
    <w:rsid w:val="000101F7"/>
    <w:rsid w:val="000115A8"/>
    <w:rsid w:val="00012652"/>
    <w:rsid w:val="00012C42"/>
    <w:rsid w:val="00013C96"/>
    <w:rsid w:val="00014513"/>
    <w:rsid w:val="00015A13"/>
    <w:rsid w:val="00015D52"/>
    <w:rsid w:val="00015D93"/>
    <w:rsid w:val="00016D26"/>
    <w:rsid w:val="00017963"/>
    <w:rsid w:val="00020752"/>
    <w:rsid w:val="000208E2"/>
    <w:rsid w:val="00021A80"/>
    <w:rsid w:val="00021C6C"/>
    <w:rsid w:val="0002200E"/>
    <w:rsid w:val="00022079"/>
    <w:rsid w:val="00022B04"/>
    <w:rsid w:val="00022D72"/>
    <w:rsid w:val="00023038"/>
    <w:rsid w:val="000238DD"/>
    <w:rsid w:val="0002405B"/>
    <w:rsid w:val="00024D17"/>
    <w:rsid w:val="0002578A"/>
    <w:rsid w:val="000273F1"/>
    <w:rsid w:val="0002784F"/>
    <w:rsid w:val="0003088B"/>
    <w:rsid w:val="00030B49"/>
    <w:rsid w:val="00030DB4"/>
    <w:rsid w:val="00030FAE"/>
    <w:rsid w:val="00031004"/>
    <w:rsid w:val="00031185"/>
    <w:rsid w:val="00031DE0"/>
    <w:rsid w:val="000322AF"/>
    <w:rsid w:val="000323FB"/>
    <w:rsid w:val="00032614"/>
    <w:rsid w:val="00032ACE"/>
    <w:rsid w:val="00032F1B"/>
    <w:rsid w:val="00032F9A"/>
    <w:rsid w:val="0003339C"/>
    <w:rsid w:val="000337E0"/>
    <w:rsid w:val="00033C41"/>
    <w:rsid w:val="00034078"/>
    <w:rsid w:val="000347B9"/>
    <w:rsid w:val="00034E07"/>
    <w:rsid w:val="00035BE5"/>
    <w:rsid w:val="00037008"/>
    <w:rsid w:val="000375E7"/>
    <w:rsid w:val="00037772"/>
    <w:rsid w:val="00037D1C"/>
    <w:rsid w:val="00037F80"/>
    <w:rsid w:val="000402D6"/>
    <w:rsid w:val="000408E8"/>
    <w:rsid w:val="00040ACD"/>
    <w:rsid w:val="00040EBF"/>
    <w:rsid w:val="0004210B"/>
    <w:rsid w:val="0004272F"/>
    <w:rsid w:val="00042AA3"/>
    <w:rsid w:val="00042BE7"/>
    <w:rsid w:val="00043284"/>
    <w:rsid w:val="000440F7"/>
    <w:rsid w:val="000443B8"/>
    <w:rsid w:val="0004471A"/>
    <w:rsid w:val="0004495F"/>
    <w:rsid w:val="000455B1"/>
    <w:rsid w:val="00045F32"/>
    <w:rsid w:val="000478CD"/>
    <w:rsid w:val="00051029"/>
    <w:rsid w:val="00051D21"/>
    <w:rsid w:val="0005262E"/>
    <w:rsid w:val="00052723"/>
    <w:rsid w:val="00052DBA"/>
    <w:rsid w:val="00053A0F"/>
    <w:rsid w:val="00053C5B"/>
    <w:rsid w:val="00053CC2"/>
    <w:rsid w:val="00053EAC"/>
    <w:rsid w:val="00054340"/>
    <w:rsid w:val="00055192"/>
    <w:rsid w:val="00056370"/>
    <w:rsid w:val="000563AE"/>
    <w:rsid w:val="000563F3"/>
    <w:rsid w:val="000565FB"/>
    <w:rsid w:val="00057757"/>
    <w:rsid w:val="0006029B"/>
    <w:rsid w:val="00060DB5"/>
    <w:rsid w:val="00060F9F"/>
    <w:rsid w:val="00061AC7"/>
    <w:rsid w:val="00061D69"/>
    <w:rsid w:val="00063BD7"/>
    <w:rsid w:val="00064090"/>
    <w:rsid w:val="00065356"/>
    <w:rsid w:val="00066464"/>
    <w:rsid w:val="00066BFB"/>
    <w:rsid w:val="00071539"/>
    <w:rsid w:val="00071E1F"/>
    <w:rsid w:val="00072B09"/>
    <w:rsid w:val="00073ACF"/>
    <w:rsid w:val="00074C46"/>
    <w:rsid w:val="00074DF4"/>
    <w:rsid w:val="00074FA6"/>
    <w:rsid w:val="00074FEE"/>
    <w:rsid w:val="000750E2"/>
    <w:rsid w:val="00075876"/>
    <w:rsid w:val="0007618E"/>
    <w:rsid w:val="000775CA"/>
    <w:rsid w:val="00077B51"/>
    <w:rsid w:val="00077D4E"/>
    <w:rsid w:val="00080EE9"/>
    <w:rsid w:val="00081269"/>
    <w:rsid w:val="0008176B"/>
    <w:rsid w:val="00081841"/>
    <w:rsid w:val="00081CCC"/>
    <w:rsid w:val="000826C1"/>
    <w:rsid w:val="000830A1"/>
    <w:rsid w:val="0008358F"/>
    <w:rsid w:val="00084ED8"/>
    <w:rsid w:val="000855AF"/>
    <w:rsid w:val="0008679F"/>
    <w:rsid w:val="00086809"/>
    <w:rsid w:val="00086F9A"/>
    <w:rsid w:val="0009050E"/>
    <w:rsid w:val="00090F3B"/>
    <w:rsid w:val="000910F0"/>
    <w:rsid w:val="00091B87"/>
    <w:rsid w:val="00091C04"/>
    <w:rsid w:val="000920F1"/>
    <w:rsid w:val="000950A4"/>
    <w:rsid w:val="000953D4"/>
    <w:rsid w:val="00095BFB"/>
    <w:rsid w:val="00096325"/>
    <w:rsid w:val="00097F06"/>
    <w:rsid w:val="000A00F0"/>
    <w:rsid w:val="000A075E"/>
    <w:rsid w:val="000A1663"/>
    <w:rsid w:val="000A2297"/>
    <w:rsid w:val="000A4486"/>
    <w:rsid w:val="000A4742"/>
    <w:rsid w:val="000A4FE1"/>
    <w:rsid w:val="000A527B"/>
    <w:rsid w:val="000A57FF"/>
    <w:rsid w:val="000A6847"/>
    <w:rsid w:val="000A7105"/>
    <w:rsid w:val="000A75C4"/>
    <w:rsid w:val="000B0149"/>
    <w:rsid w:val="000B0338"/>
    <w:rsid w:val="000B0656"/>
    <w:rsid w:val="000B1426"/>
    <w:rsid w:val="000B1785"/>
    <w:rsid w:val="000B2296"/>
    <w:rsid w:val="000B2EA8"/>
    <w:rsid w:val="000B550C"/>
    <w:rsid w:val="000B5559"/>
    <w:rsid w:val="000B68F4"/>
    <w:rsid w:val="000B6926"/>
    <w:rsid w:val="000B7CA7"/>
    <w:rsid w:val="000C0009"/>
    <w:rsid w:val="000C037A"/>
    <w:rsid w:val="000C0D2D"/>
    <w:rsid w:val="000C1118"/>
    <w:rsid w:val="000C1EBD"/>
    <w:rsid w:val="000C1FE6"/>
    <w:rsid w:val="000C28E0"/>
    <w:rsid w:val="000C2AAD"/>
    <w:rsid w:val="000C2F8A"/>
    <w:rsid w:val="000C3824"/>
    <w:rsid w:val="000C4450"/>
    <w:rsid w:val="000C5ABA"/>
    <w:rsid w:val="000D073F"/>
    <w:rsid w:val="000D0BE8"/>
    <w:rsid w:val="000D1601"/>
    <w:rsid w:val="000D21DE"/>
    <w:rsid w:val="000D2256"/>
    <w:rsid w:val="000D2B22"/>
    <w:rsid w:val="000D2CDF"/>
    <w:rsid w:val="000D6BA0"/>
    <w:rsid w:val="000D7473"/>
    <w:rsid w:val="000E0BAF"/>
    <w:rsid w:val="000E0C5F"/>
    <w:rsid w:val="000E2B29"/>
    <w:rsid w:val="000E2D69"/>
    <w:rsid w:val="000E3389"/>
    <w:rsid w:val="000E3A05"/>
    <w:rsid w:val="000E582B"/>
    <w:rsid w:val="000E6017"/>
    <w:rsid w:val="000E638E"/>
    <w:rsid w:val="000E6DEA"/>
    <w:rsid w:val="000E764D"/>
    <w:rsid w:val="000E77C5"/>
    <w:rsid w:val="000E788F"/>
    <w:rsid w:val="000E7DB9"/>
    <w:rsid w:val="000E7FC6"/>
    <w:rsid w:val="000F1051"/>
    <w:rsid w:val="000F121B"/>
    <w:rsid w:val="000F154E"/>
    <w:rsid w:val="000F160F"/>
    <w:rsid w:val="000F18C5"/>
    <w:rsid w:val="000F1A06"/>
    <w:rsid w:val="000F260C"/>
    <w:rsid w:val="000F2ADB"/>
    <w:rsid w:val="000F30F1"/>
    <w:rsid w:val="000F3431"/>
    <w:rsid w:val="000F4BBC"/>
    <w:rsid w:val="000F5681"/>
    <w:rsid w:val="000F5715"/>
    <w:rsid w:val="000F5BF8"/>
    <w:rsid w:val="000F5C99"/>
    <w:rsid w:val="000F6B37"/>
    <w:rsid w:val="000F7209"/>
    <w:rsid w:val="000F7D0E"/>
    <w:rsid w:val="000F7F36"/>
    <w:rsid w:val="000F7F55"/>
    <w:rsid w:val="00100A71"/>
    <w:rsid w:val="001016A9"/>
    <w:rsid w:val="00101A76"/>
    <w:rsid w:val="001027F4"/>
    <w:rsid w:val="00102A8A"/>
    <w:rsid w:val="00102C36"/>
    <w:rsid w:val="001032EC"/>
    <w:rsid w:val="0010344F"/>
    <w:rsid w:val="00105440"/>
    <w:rsid w:val="00105BEE"/>
    <w:rsid w:val="00105CB0"/>
    <w:rsid w:val="001068FC"/>
    <w:rsid w:val="00107011"/>
    <w:rsid w:val="00107CBC"/>
    <w:rsid w:val="001105D0"/>
    <w:rsid w:val="001110B7"/>
    <w:rsid w:val="00112F20"/>
    <w:rsid w:val="0011386B"/>
    <w:rsid w:val="00113EC0"/>
    <w:rsid w:val="00113ECD"/>
    <w:rsid w:val="00114856"/>
    <w:rsid w:val="00116D23"/>
    <w:rsid w:val="001178F6"/>
    <w:rsid w:val="00120F38"/>
    <w:rsid w:val="00121494"/>
    <w:rsid w:val="00121A9D"/>
    <w:rsid w:val="00122100"/>
    <w:rsid w:val="00123532"/>
    <w:rsid w:val="00123788"/>
    <w:rsid w:val="00123B16"/>
    <w:rsid w:val="00123BA9"/>
    <w:rsid w:val="001247F7"/>
    <w:rsid w:val="00124D3F"/>
    <w:rsid w:val="0012562C"/>
    <w:rsid w:val="001259B3"/>
    <w:rsid w:val="00126405"/>
    <w:rsid w:val="001265FF"/>
    <w:rsid w:val="0012684E"/>
    <w:rsid w:val="00126984"/>
    <w:rsid w:val="001270E6"/>
    <w:rsid w:val="00127F9D"/>
    <w:rsid w:val="001326F2"/>
    <w:rsid w:val="00133133"/>
    <w:rsid w:val="00133274"/>
    <w:rsid w:val="00133905"/>
    <w:rsid w:val="00133BBF"/>
    <w:rsid w:val="00133CE0"/>
    <w:rsid w:val="001348A0"/>
    <w:rsid w:val="0013575B"/>
    <w:rsid w:val="00135A3E"/>
    <w:rsid w:val="00135A84"/>
    <w:rsid w:val="001361A3"/>
    <w:rsid w:val="001371A9"/>
    <w:rsid w:val="00137860"/>
    <w:rsid w:val="00137A2E"/>
    <w:rsid w:val="001401D0"/>
    <w:rsid w:val="001408F9"/>
    <w:rsid w:val="00141CFC"/>
    <w:rsid w:val="00142FBC"/>
    <w:rsid w:val="00143B29"/>
    <w:rsid w:val="00143DAF"/>
    <w:rsid w:val="001444B2"/>
    <w:rsid w:val="00145276"/>
    <w:rsid w:val="00145811"/>
    <w:rsid w:val="00145E20"/>
    <w:rsid w:val="00147CA1"/>
    <w:rsid w:val="00150D63"/>
    <w:rsid w:val="001511EF"/>
    <w:rsid w:val="00151F77"/>
    <w:rsid w:val="0015233C"/>
    <w:rsid w:val="001527AC"/>
    <w:rsid w:val="00152D44"/>
    <w:rsid w:val="00153594"/>
    <w:rsid w:val="0015388A"/>
    <w:rsid w:val="00153FEE"/>
    <w:rsid w:val="001558E5"/>
    <w:rsid w:val="00156361"/>
    <w:rsid w:val="00156E3A"/>
    <w:rsid w:val="00156EAB"/>
    <w:rsid w:val="00157683"/>
    <w:rsid w:val="00157AB4"/>
    <w:rsid w:val="00157F04"/>
    <w:rsid w:val="00160440"/>
    <w:rsid w:val="0016203E"/>
    <w:rsid w:val="00163760"/>
    <w:rsid w:val="00164016"/>
    <w:rsid w:val="001643CC"/>
    <w:rsid w:val="00164F4B"/>
    <w:rsid w:val="00165394"/>
    <w:rsid w:val="00165610"/>
    <w:rsid w:val="00166BB9"/>
    <w:rsid w:val="00166CDC"/>
    <w:rsid w:val="0016775B"/>
    <w:rsid w:val="00170C2C"/>
    <w:rsid w:val="0017108A"/>
    <w:rsid w:val="00172FAF"/>
    <w:rsid w:val="001747B4"/>
    <w:rsid w:val="00174C0A"/>
    <w:rsid w:val="001750FC"/>
    <w:rsid w:val="00175D5B"/>
    <w:rsid w:val="0017660A"/>
    <w:rsid w:val="0017664F"/>
    <w:rsid w:val="00176C37"/>
    <w:rsid w:val="00177D13"/>
    <w:rsid w:val="001810AD"/>
    <w:rsid w:val="00181A64"/>
    <w:rsid w:val="00182348"/>
    <w:rsid w:val="0018291B"/>
    <w:rsid w:val="00183278"/>
    <w:rsid w:val="00183439"/>
    <w:rsid w:val="00183D13"/>
    <w:rsid w:val="00184052"/>
    <w:rsid w:val="001840A5"/>
    <w:rsid w:val="00185489"/>
    <w:rsid w:val="00186053"/>
    <w:rsid w:val="00186FB5"/>
    <w:rsid w:val="0019185A"/>
    <w:rsid w:val="00192B7C"/>
    <w:rsid w:val="00193442"/>
    <w:rsid w:val="001934AD"/>
    <w:rsid w:val="00193700"/>
    <w:rsid w:val="00193854"/>
    <w:rsid w:val="00193E71"/>
    <w:rsid w:val="00195274"/>
    <w:rsid w:val="0019561B"/>
    <w:rsid w:val="00195713"/>
    <w:rsid w:val="001970A4"/>
    <w:rsid w:val="00197663"/>
    <w:rsid w:val="001A0361"/>
    <w:rsid w:val="001A07DA"/>
    <w:rsid w:val="001A09ED"/>
    <w:rsid w:val="001A22D0"/>
    <w:rsid w:val="001A3545"/>
    <w:rsid w:val="001A36D7"/>
    <w:rsid w:val="001A4723"/>
    <w:rsid w:val="001A5D7E"/>
    <w:rsid w:val="001A6EF9"/>
    <w:rsid w:val="001A7BEC"/>
    <w:rsid w:val="001A7D6D"/>
    <w:rsid w:val="001B14F2"/>
    <w:rsid w:val="001B1E14"/>
    <w:rsid w:val="001B1FF3"/>
    <w:rsid w:val="001B2160"/>
    <w:rsid w:val="001B3CF9"/>
    <w:rsid w:val="001B40CC"/>
    <w:rsid w:val="001B5A36"/>
    <w:rsid w:val="001B5C48"/>
    <w:rsid w:val="001B66D8"/>
    <w:rsid w:val="001B676F"/>
    <w:rsid w:val="001B72D7"/>
    <w:rsid w:val="001C101B"/>
    <w:rsid w:val="001C1402"/>
    <w:rsid w:val="001C15DF"/>
    <w:rsid w:val="001C1E34"/>
    <w:rsid w:val="001C24D4"/>
    <w:rsid w:val="001C2A6D"/>
    <w:rsid w:val="001C2DAB"/>
    <w:rsid w:val="001C3190"/>
    <w:rsid w:val="001C3201"/>
    <w:rsid w:val="001C3364"/>
    <w:rsid w:val="001C3BA8"/>
    <w:rsid w:val="001C46BE"/>
    <w:rsid w:val="001C5465"/>
    <w:rsid w:val="001C69B9"/>
    <w:rsid w:val="001C6C7A"/>
    <w:rsid w:val="001C78FF"/>
    <w:rsid w:val="001D0209"/>
    <w:rsid w:val="001D2D2E"/>
    <w:rsid w:val="001D2E5C"/>
    <w:rsid w:val="001D35AC"/>
    <w:rsid w:val="001D36E3"/>
    <w:rsid w:val="001D3A77"/>
    <w:rsid w:val="001D3E60"/>
    <w:rsid w:val="001D40E7"/>
    <w:rsid w:val="001D46A1"/>
    <w:rsid w:val="001D65E7"/>
    <w:rsid w:val="001D6E58"/>
    <w:rsid w:val="001D7499"/>
    <w:rsid w:val="001E0060"/>
    <w:rsid w:val="001E15B0"/>
    <w:rsid w:val="001E195D"/>
    <w:rsid w:val="001E1BEE"/>
    <w:rsid w:val="001E257C"/>
    <w:rsid w:val="001E287A"/>
    <w:rsid w:val="001E2977"/>
    <w:rsid w:val="001E2B7E"/>
    <w:rsid w:val="001E2D18"/>
    <w:rsid w:val="001E2F56"/>
    <w:rsid w:val="001E2FC6"/>
    <w:rsid w:val="001E2FD1"/>
    <w:rsid w:val="001E30A1"/>
    <w:rsid w:val="001E3362"/>
    <w:rsid w:val="001E3711"/>
    <w:rsid w:val="001E3AB5"/>
    <w:rsid w:val="001E3EC2"/>
    <w:rsid w:val="001E4426"/>
    <w:rsid w:val="001E4D9A"/>
    <w:rsid w:val="001E5A78"/>
    <w:rsid w:val="001E5DC9"/>
    <w:rsid w:val="001E7C13"/>
    <w:rsid w:val="001F0115"/>
    <w:rsid w:val="001F0263"/>
    <w:rsid w:val="001F11AB"/>
    <w:rsid w:val="001F1BBC"/>
    <w:rsid w:val="001F1F9E"/>
    <w:rsid w:val="001F20B7"/>
    <w:rsid w:val="001F25C1"/>
    <w:rsid w:val="001F2F55"/>
    <w:rsid w:val="001F360A"/>
    <w:rsid w:val="001F4373"/>
    <w:rsid w:val="001F4A14"/>
    <w:rsid w:val="001F5B4F"/>
    <w:rsid w:val="001F6852"/>
    <w:rsid w:val="001F69DD"/>
    <w:rsid w:val="0020073B"/>
    <w:rsid w:val="00201DBF"/>
    <w:rsid w:val="002021F9"/>
    <w:rsid w:val="00202BE2"/>
    <w:rsid w:val="00203307"/>
    <w:rsid w:val="0020345A"/>
    <w:rsid w:val="00203C70"/>
    <w:rsid w:val="0020466C"/>
    <w:rsid w:val="002056F4"/>
    <w:rsid w:val="00205C4F"/>
    <w:rsid w:val="00205CA7"/>
    <w:rsid w:val="00206719"/>
    <w:rsid w:val="00206B77"/>
    <w:rsid w:val="00206E71"/>
    <w:rsid w:val="00206F5E"/>
    <w:rsid w:val="00207014"/>
    <w:rsid w:val="002074A6"/>
    <w:rsid w:val="0020774B"/>
    <w:rsid w:val="002079DB"/>
    <w:rsid w:val="00210038"/>
    <w:rsid w:val="00210684"/>
    <w:rsid w:val="00210D85"/>
    <w:rsid w:val="00213CB7"/>
    <w:rsid w:val="00214D40"/>
    <w:rsid w:val="00214DF8"/>
    <w:rsid w:val="002201C6"/>
    <w:rsid w:val="00220620"/>
    <w:rsid w:val="00220F42"/>
    <w:rsid w:val="0022177A"/>
    <w:rsid w:val="00222535"/>
    <w:rsid w:val="00222B1C"/>
    <w:rsid w:val="002231BB"/>
    <w:rsid w:val="002238ED"/>
    <w:rsid w:val="00226349"/>
    <w:rsid w:val="0022757D"/>
    <w:rsid w:val="002306E7"/>
    <w:rsid w:val="00230DC3"/>
    <w:rsid w:val="0023156D"/>
    <w:rsid w:val="00231828"/>
    <w:rsid w:val="00231E65"/>
    <w:rsid w:val="002327BF"/>
    <w:rsid w:val="0023437B"/>
    <w:rsid w:val="00234665"/>
    <w:rsid w:val="002361FA"/>
    <w:rsid w:val="00236BCB"/>
    <w:rsid w:val="0023742E"/>
    <w:rsid w:val="0023747D"/>
    <w:rsid w:val="00237DCA"/>
    <w:rsid w:val="002411A6"/>
    <w:rsid w:val="00241FE3"/>
    <w:rsid w:val="00242864"/>
    <w:rsid w:val="00243400"/>
    <w:rsid w:val="00243504"/>
    <w:rsid w:val="002446A4"/>
    <w:rsid w:val="00244F46"/>
    <w:rsid w:val="00245985"/>
    <w:rsid w:val="00246FD3"/>
    <w:rsid w:val="00247098"/>
    <w:rsid w:val="00247DC1"/>
    <w:rsid w:val="002503A6"/>
    <w:rsid w:val="00250CAC"/>
    <w:rsid w:val="00251CEF"/>
    <w:rsid w:val="00254416"/>
    <w:rsid w:val="0025531D"/>
    <w:rsid w:val="00256395"/>
    <w:rsid w:val="00257DCC"/>
    <w:rsid w:val="00257EB1"/>
    <w:rsid w:val="00260759"/>
    <w:rsid w:val="00261C69"/>
    <w:rsid w:val="00262D5B"/>
    <w:rsid w:val="00262F69"/>
    <w:rsid w:val="00263345"/>
    <w:rsid w:val="00263618"/>
    <w:rsid w:val="002638E1"/>
    <w:rsid w:val="00264129"/>
    <w:rsid w:val="0026516B"/>
    <w:rsid w:val="00265F39"/>
    <w:rsid w:val="00266B36"/>
    <w:rsid w:val="002678AF"/>
    <w:rsid w:val="0027073C"/>
    <w:rsid w:val="00270E89"/>
    <w:rsid w:val="00271FEC"/>
    <w:rsid w:val="00272494"/>
    <w:rsid w:val="00272F8F"/>
    <w:rsid w:val="00274614"/>
    <w:rsid w:val="00274B06"/>
    <w:rsid w:val="00275DD1"/>
    <w:rsid w:val="00276673"/>
    <w:rsid w:val="0027692A"/>
    <w:rsid w:val="00276DB0"/>
    <w:rsid w:val="0027723D"/>
    <w:rsid w:val="00280176"/>
    <w:rsid w:val="00280426"/>
    <w:rsid w:val="00280A0D"/>
    <w:rsid w:val="00280BA9"/>
    <w:rsid w:val="00280BC2"/>
    <w:rsid w:val="002831E9"/>
    <w:rsid w:val="0028359C"/>
    <w:rsid w:val="002840C3"/>
    <w:rsid w:val="00286585"/>
    <w:rsid w:val="00286936"/>
    <w:rsid w:val="00287341"/>
    <w:rsid w:val="00287FC2"/>
    <w:rsid w:val="00290226"/>
    <w:rsid w:val="0029122A"/>
    <w:rsid w:val="00291F33"/>
    <w:rsid w:val="0029249B"/>
    <w:rsid w:val="00292A94"/>
    <w:rsid w:val="00294054"/>
    <w:rsid w:val="002949C4"/>
    <w:rsid w:val="00294CF7"/>
    <w:rsid w:val="00295FDA"/>
    <w:rsid w:val="00296EB3"/>
    <w:rsid w:val="002A0384"/>
    <w:rsid w:val="002A0485"/>
    <w:rsid w:val="002A054F"/>
    <w:rsid w:val="002A117F"/>
    <w:rsid w:val="002A14D5"/>
    <w:rsid w:val="002A15B7"/>
    <w:rsid w:val="002A2376"/>
    <w:rsid w:val="002A2469"/>
    <w:rsid w:val="002A2CAB"/>
    <w:rsid w:val="002A307F"/>
    <w:rsid w:val="002A3885"/>
    <w:rsid w:val="002A3A83"/>
    <w:rsid w:val="002A490C"/>
    <w:rsid w:val="002A500D"/>
    <w:rsid w:val="002A53CF"/>
    <w:rsid w:val="002A6850"/>
    <w:rsid w:val="002A71F6"/>
    <w:rsid w:val="002A7299"/>
    <w:rsid w:val="002B0150"/>
    <w:rsid w:val="002B09EB"/>
    <w:rsid w:val="002B12A3"/>
    <w:rsid w:val="002B1505"/>
    <w:rsid w:val="002B16AC"/>
    <w:rsid w:val="002B1D30"/>
    <w:rsid w:val="002B1D43"/>
    <w:rsid w:val="002B26D2"/>
    <w:rsid w:val="002B2D9A"/>
    <w:rsid w:val="002B35DE"/>
    <w:rsid w:val="002B40E0"/>
    <w:rsid w:val="002B419F"/>
    <w:rsid w:val="002B55A8"/>
    <w:rsid w:val="002B5D74"/>
    <w:rsid w:val="002B5E91"/>
    <w:rsid w:val="002B60A3"/>
    <w:rsid w:val="002B681E"/>
    <w:rsid w:val="002B6A0E"/>
    <w:rsid w:val="002B76E3"/>
    <w:rsid w:val="002B7CBA"/>
    <w:rsid w:val="002C0177"/>
    <w:rsid w:val="002C05BF"/>
    <w:rsid w:val="002C4589"/>
    <w:rsid w:val="002C4AFC"/>
    <w:rsid w:val="002C4CCF"/>
    <w:rsid w:val="002C4E6E"/>
    <w:rsid w:val="002C572B"/>
    <w:rsid w:val="002C5D5F"/>
    <w:rsid w:val="002C66E1"/>
    <w:rsid w:val="002C6DB7"/>
    <w:rsid w:val="002C7282"/>
    <w:rsid w:val="002D0379"/>
    <w:rsid w:val="002D0913"/>
    <w:rsid w:val="002D0E81"/>
    <w:rsid w:val="002D2F85"/>
    <w:rsid w:val="002D302B"/>
    <w:rsid w:val="002D520C"/>
    <w:rsid w:val="002D5B97"/>
    <w:rsid w:val="002D698D"/>
    <w:rsid w:val="002D6A2B"/>
    <w:rsid w:val="002E02E5"/>
    <w:rsid w:val="002E18DE"/>
    <w:rsid w:val="002E1AB1"/>
    <w:rsid w:val="002E2845"/>
    <w:rsid w:val="002E319A"/>
    <w:rsid w:val="002E36C5"/>
    <w:rsid w:val="002E39F9"/>
    <w:rsid w:val="002E4DFC"/>
    <w:rsid w:val="002E5B1F"/>
    <w:rsid w:val="002E626A"/>
    <w:rsid w:val="002E6643"/>
    <w:rsid w:val="002E6B0C"/>
    <w:rsid w:val="002E6C74"/>
    <w:rsid w:val="002E7AA7"/>
    <w:rsid w:val="002E7DB3"/>
    <w:rsid w:val="002F138E"/>
    <w:rsid w:val="002F1BB5"/>
    <w:rsid w:val="002F226E"/>
    <w:rsid w:val="002F393B"/>
    <w:rsid w:val="002F415F"/>
    <w:rsid w:val="002F4E20"/>
    <w:rsid w:val="002F53F0"/>
    <w:rsid w:val="002F5A85"/>
    <w:rsid w:val="002F670D"/>
    <w:rsid w:val="002F6F12"/>
    <w:rsid w:val="002F7C89"/>
    <w:rsid w:val="002F7EC4"/>
    <w:rsid w:val="003000EF"/>
    <w:rsid w:val="003005DE"/>
    <w:rsid w:val="00300665"/>
    <w:rsid w:val="00300913"/>
    <w:rsid w:val="003018AF"/>
    <w:rsid w:val="00301B11"/>
    <w:rsid w:val="0030429F"/>
    <w:rsid w:val="003059BE"/>
    <w:rsid w:val="0030683D"/>
    <w:rsid w:val="00306C8F"/>
    <w:rsid w:val="003071F3"/>
    <w:rsid w:val="00307741"/>
    <w:rsid w:val="0030776B"/>
    <w:rsid w:val="003108C9"/>
    <w:rsid w:val="00310A71"/>
    <w:rsid w:val="003116D2"/>
    <w:rsid w:val="00312174"/>
    <w:rsid w:val="00312496"/>
    <w:rsid w:val="00312A1E"/>
    <w:rsid w:val="00312E9E"/>
    <w:rsid w:val="0031513B"/>
    <w:rsid w:val="00315A50"/>
    <w:rsid w:val="00315B7A"/>
    <w:rsid w:val="00316393"/>
    <w:rsid w:val="0031647A"/>
    <w:rsid w:val="00317146"/>
    <w:rsid w:val="00317560"/>
    <w:rsid w:val="003177A9"/>
    <w:rsid w:val="00317813"/>
    <w:rsid w:val="00320899"/>
    <w:rsid w:val="00321DD3"/>
    <w:rsid w:val="003221F6"/>
    <w:rsid w:val="00322BDC"/>
    <w:rsid w:val="00322F29"/>
    <w:rsid w:val="0032310B"/>
    <w:rsid w:val="0032313D"/>
    <w:rsid w:val="00323B05"/>
    <w:rsid w:val="0032438E"/>
    <w:rsid w:val="00324407"/>
    <w:rsid w:val="00324DF0"/>
    <w:rsid w:val="00325DC0"/>
    <w:rsid w:val="0032656F"/>
    <w:rsid w:val="003275FB"/>
    <w:rsid w:val="00332373"/>
    <w:rsid w:val="00332AEE"/>
    <w:rsid w:val="00333074"/>
    <w:rsid w:val="003339C0"/>
    <w:rsid w:val="00333C9F"/>
    <w:rsid w:val="00333E18"/>
    <w:rsid w:val="0033596C"/>
    <w:rsid w:val="00336BB9"/>
    <w:rsid w:val="00337064"/>
    <w:rsid w:val="0033742E"/>
    <w:rsid w:val="0033766A"/>
    <w:rsid w:val="0034025F"/>
    <w:rsid w:val="003408BD"/>
    <w:rsid w:val="00340AB2"/>
    <w:rsid w:val="00340E27"/>
    <w:rsid w:val="00341376"/>
    <w:rsid w:val="003416F4"/>
    <w:rsid w:val="00341AF4"/>
    <w:rsid w:val="0034279C"/>
    <w:rsid w:val="00342F5A"/>
    <w:rsid w:val="003431AC"/>
    <w:rsid w:val="00343409"/>
    <w:rsid w:val="0034381E"/>
    <w:rsid w:val="0034391B"/>
    <w:rsid w:val="00343F34"/>
    <w:rsid w:val="00344706"/>
    <w:rsid w:val="00344E6D"/>
    <w:rsid w:val="003459B9"/>
    <w:rsid w:val="00345E5A"/>
    <w:rsid w:val="003465D2"/>
    <w:rsid w:val="00350542"/>
    <w:rsid w:val="00350731"/>
    <w:rsid w:val="00350B45"/>
    <w:rsid w:val="0035140F"/>
    <w:rsid w:val="0035154C"/>
    <w:rsid w:val="00351B81"/>
    <w:rsid w:val="00352BC6"/>
    <w:rsid w:val="00353107"/>
    <w:rsid w:val="003532DD"/>
    <w:rsid w:val="00353656"/>
    <w:rsid w:val="0035431B"/>
    <w:rsid w:val="003547B7"/>
    <w:rsid w:val="00355DB8"/>
    <w:rsid w:val="003565A0"/>
    <w:rsid w:val="003569A4"/>
    <w:rsid w:val="00356FAB"/>
    <w:rsid w:val="0035720D"/>
    <w:rsid w:val="00357BD4"/>
    <w:rsid w:val="00357BF6"/>
    <w:rsid w:val="003606F4"/>
    <w:rsid w:val="003609F7"/>
    <w:rsid w:val="00361049"/>
    <w:rsid w:val="003625B6"/>
    <w:rsid w:val="00362D04"/>
    <w:rsid w:val="00362D3E"/>
    <w:rsid w:val="003644A0"/>
    <w:rsid w:val="00365A0A"/>
    <w:rsid w:val="00365E6C"/>
    <w:rsid w:val="00366B15"/>
    <w:rsid w:val="00367119"/>
    <w:rsid w:val="0036731E"/>
    <w:rsid w:val="00371FF0"/>
    <w:rsid w:val="00373917"/>
    <w:rsid w:val="00374870"/>
    <w:rsid w:val="003748BB"/>
    <w:rsid w:val="00376D31"/>
    <w:rsid w:val="00377F6D"/>
    <w:rsid w:val="00380DF0"/>
    <w:rsid w:val="00381201"/>
    <w:rsid w:val="003812FB"/>
    <w:rsid w:val="00381DB3"/>
    <w:rsid w:val="003827B2"/>
    <w:rsid w:val="00382AD2"/>
    <w:rsid w:val="003832E2"/>
    <w:rsid w:val="0038436F"/>
    <w:rsid w:val="003848F1"/>
    <w:rsid w:val="003860A9"/>
    <w:rsid w:val="0038699E"/>
    <w:rsid w:val="00387543"/>
    <w:rsid w:val="00387956"/>
    <w:rsid w:val="003879BD"/>
    <w:rsid w:val="00390382"/>
    <w:rsid w:val="0039043A"/>
    <w:rsid w:val="00391130"/>
    <w:rsid w:val="0039114A"/>
    <w:rsid w:val="00391EB2"/>
    <w:rsid w:val="0039400E"/>
    <w:rsid w:val="00394558"/>
    <w:rsid w:val="003952B6"/>
    <w:rsid w:val="003964EE"/>
    <w:rsid w:val="00397EC6"/>
    <w:rsid w:val="003A3629"/>
    <w:rsid w:val="003A3A08"/>
    <w:rsid w:val="003A5B88"/>
    <w:rsid w:val="003A5E72"/>
    <w:rsid w:val="003A6148"/>
    <w:rsid w:val="003A61BB"/>
    <w:rsid w:val="003A67BF"/>
    <w:rsid w:val="003A688D"/>
    <w:rsid w:val="003A6954"/>
    <w:rsid w:val="003A6CE2"/>
    <w:rsid w:val="003A7719"/>
    <w:rsid w:val="003B0191"/>
    <w:rsid w:val="003B24A2"/>
    <w:rsid w:val="003B335B"/>
    <w:rsid w:val="003B4F64"/>
    <w:rsid w:val="003B55DD"/>
    <w:rsid w:val="003B596E"/>
    <w:rsid w:val="003B766E"/>
    <w:rsid w:val="003B7C94"/>
    <w:rsid w:val="003B7F3B"/>
    <w:rsid w:val="003C3037"/>
    <w:rsid w:val="003C3BCE"/>
    <w:rsid w:val="003C3F95"/>
    <w:rsid w:val="003C4D38"/>
    <w:rsid w:val="003C53E7"/>
    <w:rsid w:val="003C5563"/>
    <w:rsid w:val="003C597F"/>
    <w:rsid w:val="003C6774"/>
    <w:rsid w:val="003C6BEF"/>
    <w:rsid w:val="003C72DF"/>
    <w:rsid w:val="003D02EF"/>
    <w:rsid w:val="003D0BFB"/>
    <w:rsid w:val="003D205E"/>
    <w:rsid w:val="003D209D"/>
    <w:rsid w:val="003D2B2C"/>
    <w:rsid w:val="003D2DC0"/>
    <w:rsid w:val="003D2EAC"/>
    <w:rsid w:val="003D2F4F"/>
    <w:rsid w:val="003D320C"/>
    <w:rsid w:val="003D33BF"/>
    <w:rsid w:val="003D3472"/>
    <w:rsid w:val="003D38D4"/>
    <w:rsid w:val="003D3ABD"/>
    <w:rsid w:val="003D45BE"/>
    <w:rsid w:val="003D4DC5"/>
    <w:rsid w:val="003D5DA0"/>
    <w:rsid w:val="003D73A4"/>
    <w:rsid w:val="003D7467"/>
    <w:rsid w:val="003D7D32"/>
    <w:rsid w:val="003E1D3B"/>
    <w:rsid w:val="003E233B"/>
    <w:rsid w:val="003E2A56"/>
    <w:rsid w:val="003E30B2"/>
    <w:rsid w:val="003E3BB6"/>
    <w:rsid w:val="003E3BC1"/>
    <w:rsid w:val="003E4ED5"/>
    <w:rsid w:val="003E755E"/>
    <w:rsid w:val="003E75F3"/>
    <w:rsid w:val="003F0306"/>
    <w:rsid w:val="003F1B43"/>
    <w:rsid w:val="003F1D04"/>
    <w:rsid w:val="003F2B80"/>
    <w:rsid w:val="003F3141"/>
    <w:rsid w:val="003F350D"/>
    <w:rsid w:val="003F3D63"/>
    <w:rsid w:val="003F4430"/>
    <w:rsid w:val="003F4667"/>
    <w:rsid w:val="003F485D"/>
    <w:rsid w:val="003F48C6"/>
    <w:rsid w:val="003F66FD"/>
    <w:rsid w:val="003F6D68"/>
    <w:rsid w:val="00400194"/>
    <w:rsid w:val="004021C9"/>
    <w:rsid w:val="00402373"/>
    <w:rsid w:val="004026C6"/>
    <w:rsid w:val="004031EA"/>
    <w:rsid w:val="00403F63"/>
    <w:rsid w:val="00404022"/>
    <w:rsid w:val="004043FB"/>
    <w:rsid w:val="0040470C"/>
    <w:rsid w:val="004050E3"/>
    <w:rsid w:val="00406D96"/>
    <w:rsid w:val="004070D0"/>
    <w:rsid w:val="004072B1"/>
    <w:rsid w:val="00407B89"/>
    <w:rsid w:val="00410AEB"/>
    <w:rsid w:val="00410EFD"/>
    <w:rsid w:val="00411108"/>
    <w:rsid w:val="00412B54"/>
    <w:rsid w:val="00412E0F"/>
    <w:rsid w:val="004130B1"/>
    <w:rsid w:val="00413707"/>
    <w:rsid w:val="00413B1B"/>
    <w:rsid w:val="00414CA0"/>
    <w:rsid w:val="00415659"/>
    <w:rsid w:val="004168FA"/>
    <w:rsid w:val="00416958"/>
    <w:rsid w:val="0041758B"/>
    <w:rsid w:val="004176F1"/>
    <w:rsid w:val="00417DA3"/>
    <w:rsid w:val="00420BE4"/>
    <w:rsid w:val="00420D33"/>
    <w:rsid w:val="00422412"/>
    <w:rsid w:val="00422549"/>
    <w:rsid w:val="004237E4"/>
    <w:rsid w:val="0042388F"/>
    <w:rsid w:val="00423CC7"/>
    <w:rsid w:val="00423DA8"/>
    <w:rsid w:val="004247FC"/>
    <w:rsid w:val="00424F33"/>
    <w:rsid w:val="00427B19"/>
    <w:rsid w:val="0043123C"/>
    <w:rsid w:val="00431479"/>
    <w:rsid w:val="004323F6"/>
    <w:rsid w:val="0043307B"/>
    <w:rsid w:val="00433966"/>
    <w:rsid w:val="0043554D"/>
    <w:rsid w:val="004359A5"/>
    <w:rsid w:val="00435CD3"/>
    <w:rsid w:val="00436DB1"/>
    <w:rsid w:val="00437CBA"/>
    <w:rsid w:val="004401CB"/>
    <w:rsid w:val="0044136C"/>
    <w:rsid w:val="00441491"/>
    <w:rsid w:val="0044319A"/>
    <w:rsid w:val="0044325D"/>
    <w:rsid w:val="0044389D"/>
    <w:rsid w:val="00443D39"/>
    <w:rsid w:val="0044578F"/>
    <w:rsid w:val="00447081"/>
    <w:rsid w:val="004521DD"/>
    <w:rsid w:val="00452665"/>
    <w:rsid w:val="00452849"/>
    <w:rsid w:val="00452B15"/>
    <w:rsid w:val="00453905"/>
    <w:rsid w:val="00453AE0"/>
    <w:rsid w:val="00453E9E"/>
    <w:rsid w:val="004545FA"/>
    <w:rsid w:val="004552D2"/>
    <w:rsid w:val="004553E5"/>
    <w:rsid w:val="00455B1F"/>
    <w:rsid w:val="00455EC9"/>
    <w:rsid w:val="00456197"/>
    <w:rsid w:val="00457843"/>
    <w:rsid w:val="00457850"/>
    <w:rsid w:val="00461EBA"/>
    <w:rsid w:val="004626B7"/>
    <w:rsid w:val="004636FC"/>
    <w:rsid w:val="004637E3"/>
    <w:rsid w:val="00463DC7"/>
    <w:rsid w:val="00464007"/>
    <w:rsid w:val="004649EA"/>
    <w:rsid w:val="0046543F"/>
    <w:rsid w:val="00466A32"/>
    <w:rsid w:val="00467206"/>
    <w:rsid w:val="004672EB"/>
    <w:rsid w:val="0047037C"/>
    <w:rsid w:val="00470766"/>
    <w:rsid w:val="00471D94"/>
    <w:rsid w:val="004723D7"/>
    <w:rsid w:val="00472891"/>
    <w:rsid w:val="00472CC5"/>
    <w:rsid w:val="00472ED1"/>
    <w:rsid w:val="004734EC"/>
    <w:rsid w:val="00474A11"/>
    <w:rsid w:val="004750D3"/>
    <w:rsid w:val="00476CA0"/>
    <w:rsid w:val="00477C69"/>
    <w:rsid w:val="00480411"/>
    <w:rsid w:val="00480756"/>
    <w:rsid w:val="00481091"/>
    <w:rsid w:val="004817A6"/>
    <w:rsid w:val="00481C7E"/>
    <w:rsid w:val="004830FB"/>
    <w:rsid w:val="00484FDB"/>
    <w:rsid w:val="00485ABA"/>
    <w:rsid w:val="00485C42"/>
    <w:rsid w:val="00485C8D"/>
    <w:rsid w:val="004861F9"/>
    <w:rsid w:val="0048741F"/>
    <w:rsid w:val="004900D8"/>
    <w:rsid w:val="00490CD8"/>
    <w:rsid w:val="00490F10"/>
    <w:rsid w:val="00490F24"/>
    <w:rsid w:val="004921C8"/>
    <w:rsid w:val="00492C29"/>
    <w:rsid w:val="00493B63"/>
    <w:rsid w:val="00494955"/>
    <w:rsid w:val="004951A9"/>
    <w:rsid w:val="00496CBE"/>
    <w:rsid w:val="00496EB1"/>
    <w:rsid w:val="004A0062"/>
    <w:rsid w:val="004A078D"/>
    <w:rsid w:val="004A30D1"/>
    <w:rsid w:val="004A3A2A"/>
    <w:rsid w:val="004A6548"/>
    <w:rsid w:val="004A6DDA"/>
    <w:rsid w:val="004A7623"/>
    <w:rsid w:val="004A7889"/>
    <w:rsid w:val="004A7B52"/>
    <w:rsid w:val="004B12D2"/>
    <w:rsid w:val="004B2A79"/>
    <w:rsid w:val="004B3556"/>
    <w:rsid w:val="004B3997"/>
    <w:rsid w:val="004B3F5F"/>
    <w:rsid w:val="004B4437"/>
    <w:rsid w:val="004B5B55"/>
    <w:rsid w:val="004B5F73"/>
    <w:rsid w:val="004B6542"/>
    <w:rsid w:val="004B6C5A"/>
    <w:rsid w:val="004B7807"/>
    <w:rsid w:val="004C1C33"/>
    <w:rsid w:val="004C30EE"/>
    <w:rsid w:val="004C3479"/>
    <w:rsid w:val="004C4139"/>
    <w:rsid w:val="004C5427"/>
    <w:rsid w:val="004C5520"/>
    <w:rsid w:val="004C5EAC"/>
    <w:rsid w:val="004C63B4"/>
    <w:rsid w:val="004C66FA"/>
    <w:rsid w:val="004C684C"/>
    <w:rsid w:val="004D06F3"/>
    <w:rsid w:val="004D1718"/>
    <w:rsid w:val="004D1963"/>
    <w:rsid w:val="004D2033"/>
    <w:rsid w:val="004D2BEC"/>
    <w:rsid w:val="004D2E14"/>
    <w:rsid w:val="004D32B4"/>
    <w:rsid w:val="004D377D"/>
    <w:rsid w:val="004D434C"/>
    <w:rsid w:val="004D4A00"/>
    <w:rsid w:val="004D5D55"/>
    <w:rsid w:val="004D618F"/>
    <w:rsid w:val="004D71B7"/>
    <w:rsid w:val="004E01A4"/>
    <w:rsid w:val="004E05F5"/>
    <w:rsid w:val="004E1545"/>
    <w:rsid w:val="004E1619"/>
    <w:rsid w:val="004E1F82"/>
    <w:rsid w:val="004E23EB"/>
    <w:rsid w:val="004E2970"/>
    <w:rsid w:val="004E37E5"/>
    <w:rsid w:val="004E44D2"/>
    <w:rsid w:val="004E63A8"/>
    <w:rsid w:val="004E6552"/>
    <w:rsid w:val="004F0722"/>
    <w:rsid w:val="004F1FE9"/>
    <w:rsid w:val="004F20C7"/>
    <w:rsid w:val="004F2899"/>
    <w:rsid w:val="004F3580"/>
    <w:rsid w:val="004F4384"/>
    <w:rsid w:val="004F61DB"/>
    <w:rsid w:val="004F71B3"/>
    <w:rsid w:val="004F7461"/>
    <w:rsid w:val="004F748E"/>
    <w:rsid w:val="004F7569"/>
    <w:rsid w:val="004F7742"/>
    <w:rsid w:val="005001DE"/>
    <w:rsid w:val="005005BC"/>
    <w:rsid w:val="005014E2"/>
    <w:rsid w:val="005038B3"/>
    <w:rsid w:val="00503A8F"/>
    <w:rsid w:val="00504F81"/>
    <w:rsid w:val="005061A5"/>
    <w:rsid w:val="00507449"/>
    <w:rsid w:val="005077E1"/>
    <w:rsid w:val="00507EA3"/>
    <w:rsid w:val="0051015F"/>
    <w:rsid w:val="00510452"/>
    <w:rsid w:val="00511329"/>
    <w:rsid w:val="00511383"/>
    <w:rsid w:val="00511568"/>
    <w:rsid w:val="00512D1C"/>
    <w:rsid w:val="0051317D"/>
    <w:rsid w:val="00514614"/>
    <w:rsid w:val="0051468D"/>
    <w:rsid w:val="005149AA"/>
    <w:rsid w:val="00515374"/>
    <w:rsid w:val="005162C1"/>
    <w:rsid w:val="005162EC"/>
    <w:rsid w:val="00516364"/>
    <w:rsid w:val="005163A3"/>
    <w:rsid w:val="00516DEF"/>
    <w:rsid w:val="005179D3"/>
    <w:rsid w:val="00517E71"/>
    <w:rsid w:val="00517E88"/>
    <w:rsid w:val="00521415"/>
    <w:rsid w:val="005215E8"/>
    <w:rsid w:val="00521712"/>
    <w:rsid w:val="00522371"/>
    <w:rsid w:val="005228BF"/>
    <w:rsid w:val="00522E6C"/>
    <w:rsid w:val="005234F2"/>
    <w:rsid w:val="0052454B"/>
    <w:rsid w:val="0052471F"/>
    <w:rsid w:val="00524910"/>
    <w:rsid w:val="00525F31"/>
    <w:rsid w:val="00526C06"/>
    <w:rsid w:val="005274E1"/>
    <w:rsid w:val="00527AEC"/>
    <w:rsid w:val="00527ED8"/>
    <w:rsid w:val="0053050F"/>
    <w:rsid w:val="00530842"/>
    <w:rsid w:val="0053102E"/>
    <w:rsid w:val="00531ABD"/>
    <w:rsid w:val="00531DCA"/>
    <w:rsid w:val="00532641"/>
    <w:rsid w:val="005328BA"/>
    <w:rsid w:val="00532C93"/>
    <w:rsid w:val="00532EFD"/>
    <w:rsid w:val="00532FFE"/>
    <w:rsid w:val="00534110"/>
    <w:rsid w:val="00534699"/>
    <w:rsid w:val="005352B3"/>
    <w:rsid w:val="00536E10"/>
    <w:rsid w:val="005376EB"/>
    <w:rsid w:val="00537A90"/>
    <w:rsid w:val="00537EFD"/>
    <w:rsid w:val="00541096"/>
    <w:rsid w:val="005419D6"/>
    <w:rsid w:val="005426BA"/>
    <w:rsid w:val="0054423B"/>
    <w:rsid w:val="00544F94"/>
    <w:rsid w:val="005459D3"/>
    <w:rsid w:val="00546EA3"/>
    <w:rsid w:val="00550470"/>
    <w:rsid w:val="005515B8"/>
    <w:rsid w:val="00551882"/>
    <w:rsid w:val="0055194B"/>
    <w:rsid w:val="00551E44"/>
    <w:rsid w:val="0055274D"/>
    <w:rsid w:val="0055321F"/>
    <w:rsid w:val="005532E6"/>
    <w:rsid w:val="00553331"/>
    <w:rsid w:val="005545DD"/>
    <w:rsid w:val="00554C57"/>
    <w:rsid w:val="00554D77"/>
    <w:rsid w:val="00554F46"/>
    <w:rsid w:val="00555ACB"/>
    <w:rsid w:val="005569A4"/>
    <w:rsid w:val="00556BAA"/>
    <w:rsid w:val="00557675"/>
    <w:rsid w:val="00557DA8"/>
    <w:rsid w:val="00557E84"/>
    <w:rsid w:val="00557EF8"/>
    <w:rsid w:val="0056025F"/>
    <w:rsid w:val="0056124A"/>
    <w:rsid w:val="005614E0"/>
    <w:rsid w:val="005615E7"/>
    <w:rsid w:val="00561BC5"/>
    <w:rsid w:val="00561E0B"/>
    <w:rsid w:val="00563475"/>
    <w:rsid w:val="00563A18"/>
    <w:rsid w:val="00563A6F"/>
    <w:rsid w:val="005640E8"/>
    <w:rsid w:val="005651C2"/>
    <w:rsid w:val="005663CE"/>
    <w:rsid w:val="005665AE"/>
    <w:rsid w:val="005668A3"/>
    <w:rsid w:val="00566D77"/>
    <w:rsid w:val="00566EAF"/>
    <w:rsid w:val="00567087"/>
    <w:rsid w:val="00567959"/>
    <w:rsid w:val="005700EC"/>
    <w:rsid w:val="00570119"/>
    <w:rsid w:val="00570693"/>
    <w:rsid w:val="00570AB6"/>
    <w:rsid w:val="00571B00"/>
    <w:rsid w:val="005721E5"/>
    <w:rsid w:val="00572918"/>
    <w:rsid w:val="00572FDA"/>
    <w:rsid w:val="005732B4"/>
    <w:rsid w:val="00573993"/>
    <w:rsid w:val="00574EAC"/>
    <w:rsid w:val="00574F44"/>
    <w:rsid w:val="00577AD7"/>
    <w:rsid w:val="00577EA5"/>
    <w:rsid w:val="005805CA"/>
    <w:rsid w:val="00581838"/>
    <w:rsid w:val="00581DA3"/>
    <w:rsid w:val="00583148"/>
    <w:rsid w:val="00584CBE"/>
    <w:rsid w:val="005869DB"/>
    <w:rsid w:val="005872D3"/>
    <w:rsid w:val="00590C99"/>
    <w:rsid w:val="00591363"/>
    <w:rsid w:val="005917D4"/>
    <w:rsid w:val="00591A30"/>
    <w:rsid w:val="00591F42"/>
    <w:rsid w:val="00591FEC"/>
    <w:rsid w:val="00592071"/>
    <w:rsid w:val="005928F3"/>
    <w:rsid w:val="00592EAC"/>
    <w:rsid w:val="00593A75"/>
    <w:rsid w:val="00593BC2"/>
    <w:rsid w:val="00595995"/>
    <w:rsid w:val="00595E3A"/>
    <w:rsid w:val="00596A00"/>
    <w:rsid w:val="00596A1B"/>
    <w:rsid w:val="00596CD1"/>
    <w:rsid w:val="005971A1"/>
    <w:rsid w:val="005978FD"/>
    <w:rsid w:val="00597D0C"/>
    <w:rsid w:val="005A0178"/>
    <w:rsid w:val="005A02B5"/>
    <w:rsid w:val="005A2261"/>
    <w:rsid w:val="005A2369"/>
    <w:rsid w:val="005A2A2E"/>
    <w:rsid w:val="005A333C"/>
    <w:rsid w:val="005A3DD8"/>
    <w:rsid w:val="005A3F5B"/>
    <w:rsid w:val="005A4444"/>
    <w:rsid w:val="005A4578"/>
    <w:rsid w:val="005A46C5"/>
    <w:rsid w:val="005A5ECD"/>
    <w:rsid w:val="005A6495"/>
    <w:rsid w:val="005A6DF3"/>
    <w:rsid w:val="005A7727"/>
    <w:rsid w:val="005B046D"/>
    <w:rsid w:val="005B0CB6"/>
    <w:rsid w:val="005B1767"/>
    <w:rsid w:val="005B187E"/>
    <w:rsid w:val="005B2A67"/>
    <w:rsid w:val="005B2C24"/>
    <w:rsid w:val="005B319F"/>
    <w:rsid w:val="005B3343"/>
    <w:rsid w:val="005B3CBC"/>
    <w:rsid w:val="005B46D2"/>
    <w:rsid w:val="005B714C"/>
    <w:rsid w:val="005B7DE5"/>
    <w:rsid w:val="005B7F63"/>
    <w:rsid w:val="005C05CF"/>
    <w:rsid w:val="005C179A"/>
    <w:rsid w:val="005C1DDB"/>
    <w:rsid w:val="005C1E17"/>
    <w:rsid w:val="005C2BF3"/>
    <w:rsid w:val="005C3140"/>
    <w:rsid w:val="005C3F93"/>
    <w:rsid w:val="005C4E2F"/>
    <w:rsid w:val="005C5499"/>
    <w:rsid w:val="005C5DBE"/>
    <w:rsid w:val="005C6C91"/>
    <w:rsid w:val="005D2558"/>
    <w:rsid w:val="005D2592"/>
    <w:rsid w:val="005D2A8F"/>
    <w:rsid w:val="005D2AAE"/>
    <w:rsid w:val="005D2B34"/>
    <w:rsid w:val="005D4167"/>
    <w:rsid w:val="005D433E"/>
    <w:rsid w:val="005D441E"/>
    <w:rsid w:val="005D47F5"/>
    <w:rsid w:val="005D57C4"/>
    <w:rsid w:val="005D5CA5"/>
    <w:rsid w:val="005D6FBA"/>
    <w:rsid w:val="005D71A2"/>
    <w:rsid w:val="005E088B"/>
    <w:rsid w:val="005E15D5"/>
    <w:rsid w:val="005E19BC"/>
    <w:rsid w:val="005E19D1"/>
    <w:rsid w:val="005E1FB7"/>
    <w:rsid w:val="005E2488"/>
    <w:rsid w:val="005E4BFD"/>
    <w:rsid w:val="005E5755"/>
    <w:rsid w:val="005E5FD5"/>
    <w:rsid w:val="005E6550"/>
    <w:rsid w:val="005E657C"/>
    <w:rsid w:val="005E6C65"/>
    <w:rsid w:val="005E753D"/>
    <w:rsid w:val="005F0056"/>
    <w:rsid w:val="005F0373"/>
    <w:rsid w:val="005F09ED"/>
    <w:rsid w:val="005F0F35"/>
    <w:rsid w:val="005F17C9"/>
    <w:rsid w:val="005F2880"/>
    <w:rsid w:val="005F37E0"/>
    <w:rsid w:val="005F3B46"/>
    <w:rsid w:val="005F47DC"/>
    <w:rsid w:val="005F4999"/>
    <w:rsid w:val="005F5B69"/>
    <w:rsid w:val="005F6414"/>
    <w:rsid w:val="005F6CE2"/>
    <w:rsid w:val="005F6D2E"/>
    <w:rsid w:val="005F7E6A"/>
    <w:rsid w:val="006005C7"/>
    <w:rsid w:val="00602903"/>
    <w:rsid w:val="00603ED9"/>
    <w:rsid w:val="006057E9"/>
    <w:rsid w:val="00605859"/>
    <w:rsid w:val="00606E03"/>
    <w:rsid w:val="00610203"/>
    <w:rsid w:val="00610BB7"/>
    <w:rsid w:val="00610F0C"/>
    <w:rsid w:val="00612239"/>
    <w:rsid w:val="0061239C"/>
    <w:rsid w:val="006128E5"/>
    <w:rsid w:val="00613811"/>
    <w:rsid w:val="00613FE7"/>
    <w:rsid w:val="00614221"/>
    <w:rsid w:val="0061447F"/>
    <w:rsid w:val="006145A2"/>
    <w:rsid w:val="006147EE"/>
    <w:rsid w:val="00614868"/>
    <w:rsid w:val="00615522"/>
    <w:rsid w:val="006175B6"/>
    <w:rsid w:val="00621A39"/>
    <w:rsid w:val="006227CA"/>
    <w:rsid w:val="00622A80"/>
    <w:rsid w:val="00622E20"/>
    <w:rsid w:val="00623013"/>
    <w:rsid w:val="00624E53"/>
    <w:rsid w:val="00626674"/>
    <w:rsid w:val="00627439"/>
    <w:rsid w:val="00630773"/>
    <w:rsid w:val="00630C66"/>
    <w:rsid w:val="00630E1C"/>
    <w:rsid w:val="00630EE2"/>
    <w:rsid w:val="00631DDD"/>
    <w:rsid w:val="00631E99"/>
    <w:rsid w:val="00631FA1"/>
    <w:rsid w:val="006336DB"/>
    <w:rsid w:val="00633A53"/>
    <w:rsid w:val="00633BBD"/>
    <w:rsid w:val="00633C50"/>
    <w:rsid w:val="00634871"/>
    <w:rsid w:val="00634BA8"/>
    <w:rsid w:val="00634F8D"/>
    <w:rsid w:val="0063519C"/>
    <w:rsid w:val="00635FB6"/>
    <w:rsid w:val="00636316"/>
    <w:rsid w:val="0063680E"/>
    <w:rsid w:val="00636F1F"/>
    <w:rsid w:val="0063736A"/>
    <w:rsid w:val="0063790B"/>
    <w:rsid w:val="00640043"/>
    <w:rsid w:val="00640E8B"/>
    <w:rsid w:val="00642788"/>
    <w:rsid w:val="00643E40"/>
    <w:rsid w:val="00644668"/>
    <w:rsid w:val="006447C6"/>
    <w:rsid w:val="00644AA0"/>
    <w:rsid w:val="0064532B"/>
    <w:rsid w:val="006453E0"/>
    <w:rsid w:val="00645D77"/>
    <w:rsid w:val="00646A60"/>
    <w:rsid w:val="006509FD"/>
    <w:rsid w:val="0065100C"/>
    <w:rsid w:val="00651C6B"/>
    <w:rsid w:val="0065208E"/>
    <w:rsid w:val="0065269C"/>
    <w:rsid w:val="00652D5C"/>
    <w:rsid w:val="0065357F"/>
    <w:rsid w:val="00653613"/>
    <w:rsid w:val="00654054"/>
    <w:rsid w:val="00655D01"/>
    <w:rsid w:val="006562D2"/>
    <w:rsid w:val="00657DB9"/>
    <w:rsid w:val="00660893"/>
    <w:rsid w:val="006609AB"/>
    <w:rsid w:val="00660CA2"/>
    <w:rsid w:val="006624AD"/>
    <w:rsid w:val="006624F8"/>
    <w:rsid w:val="00662604"/>
    <w:rsid w:val="00662F2D"/>
    <w:rsid w:val="00662F42"/>
    <w:rsid w:val="006639D4"/>
    <w:rsid w:val="00666281"/>
    <w:rsid w:val="0066636D"/>
    <w:rsid w:val="0066759B"/>
    <w:rsid w:val="006677CB"/>
    <w:rsid w:val="0066791C"/>
    <w:rsid w:val="00670401"/>
    <w:rsid w:val="00671122"/>
    <w:rsid w:val="006717BC"/>
    <w:rsid w:val="006718E0"/>
    <w:rsid w:val="00671AC9"/>
    <w:rsid w:val="00672370"/>
    <w:rsid w:val="0067238C"/>
    <w:rsid w:val="006728DB"/>
    <w:rsid w:val="006748D8"/>
    <w:rsid w:val="006749CB"/>
    <w:rsid w:val="00675437"/>
    <w:rsid w:val="00676787"/>
    <w:rsid w:val="006767B8"/>
    <w:rsid w:val="0067706E"/>
    <w:rsid w:val="00677F2E"/>
    <w:rsid w:val="00681577"/>
    <w:rsid w:val="00681D0B"/>
    <w:rsid w:val="00682AB5"/>
    <w:rsid w:val="0068324D"/>
    <w:rsid w:val="00683F4A"/>
    <w:rsid w:val="00684557"/>
    <w:rsid w:val="00684A81"/>
    <w:rsid w:val="0068506A"/>
    <w:rsid w:val="00686BE8"/>
    <w:rsid w:val="00686F04"/>
    <w:rsid w:val="0068717D"/>
    <w:rsid w:val="006905DE"/>
    <w:rsid w:val="00690F97"/>
    <w:rsid w:val="006915D0"/>
    <w:rsid w:val="006917E6"/>
    <w:rsid w:val="00691A00"/>
    <w:rsid w:val="006922C0"/>
    <w:rsid w:val="006923AC"/>
    <w:rsid w:val="00692ACF"/>
    <w:rsid w:val="00693529"/>
    <w:rsid w:val="00694560"/>
    <w:rsid w:val="0069460F"/>
    <w:rsid w:val="00694CE8"/>
    <w:rsid w:val="00694F89"/>
    <w:rsid w:val="00695E02"/>
    <w:rsid w:val="00695E65"/>
    <w:rsid w:val="00696056"/>
    <w:rsid w:val="006A0867"/>
    <w:rsid w:val="006A0EC1"/>
    <w:rsid w:val="006A16C4"/>
    <w:rsid w:val="006A2527"/>
    <w:rsid w:val="006A2E98"/>
    <w:rsid w:val="006A3235"/>
    <w:rsid w:val="006A351C"/>
    <w:rsid w:val="006A418F"/>
    <w:rsid w:val="006A51CA"/>
    <w:rsid w:val="006A527C"/>
    <w:rsid w:val="006A5899"/>
    <w:rsid w:val="006A6AAD"/>
    <w:rsid w:val="006A6ACD"/>
    <w:rsid w:val="006A6ED2"/>
    <w:rsid w:val="006A7184"/>
    <w:rsid w:val="006A7D97"/>
    <w:rsid w:val="006A7F2B"/>
    <w:rsid w:val="006B09C7"/>
    <w:rsid w:val="006B0F09"/>
    <w:rsid w:val="006B2223"/>
    <w:rsid w:val="006B255A"/>
    <w:rsid w:val="006B2A78"/>
    <w:rsid w:val="006B3479"/>
    <w:rsid w:val="006B37E3"/>
    <w:rsid w:val="006B471C"/>
    <w:rsid w:val="006B70A2"/>
    <w:rsid w:val="006B7186"/>
    <w:rsid w:val="006B73F8"/>
    <w:rsid w:val="006C0771"/>
    <w:rsid w:val="006C18F4"/>
    <w:rsid w:val="006C1A16"/>
    <w:rsid w:val="006C246C"/>
    <w:rsid w:val="006C299C"/>
    <w:rsid w:val="006C29F9"/>
    <w:rsid w:val="006C31E3"/>
    <w:rsid w:val="006C395E"/>
    <w:rsid w:val="006C42E5"/>
    <w:rsid w:val="006C4A12"/>
    <w:rsid w:val="006C4AAD"/>
    <w:rsid w:val="006C58F4"/>
    <w:rsid w:val="006C5C3F"/>
    <w:rsid w:val="006C693D"/>
    <w:rsid w:val="006C6B7B"/>
    <w:rsid w:val="006C70AB"/>
    <w:rsid w:val="006C7558"/>
    <w:rsid w:val="006C7689"/>
    <w:rsid w:val="006C7B32"/>
    <w:rsid w:val="006D0E3B"/>
    <w:rsid w:val="006D15BA"/>
    <w:rsid w:val="006D19D4"/>
    <w:rsid w:val="006D300A"/>
    <w:rsid w:val="006D3930"/>
    <w:rsid w:val="006D48C2"/>
    <w:rsid w:val="006D5161"/>
    <w:rsid w:val="006D6ACB"/>
    <w:rsid w:val="006D6D4F"/>
    <w:rsid w:val="006D7173"/>
    <w:rsid w:val="006E0527"/>
    <w:rsid w:val="006E0875"/>
    <w:rsid w:val="006E10DA"/>
    <w:rsid w:val="006E1408"/>
    <w:rsid w:val="006E25FD"/>
    <w:rsid w:val="006E3931"/>
    <w:rsid w:val="006E598A"/>
    <w:rsid w:val="006E59AE"/>
    <w:rsid w:val="006E6874"/>
    <w:rsid w:val="006E716E"/>
    <w:rsid w:val="006F0D8C"/>
    <w:rsid w:val="006F132A"/>
    <w:rsid w:val="006F1579"/>
    <w:rsid w:val="006F1E52"/>
    <w:rsid w:val="006F287E"/>
    <w:rsid w:val="006F4FE5"/>
    <w:rsid w:val="006F542F"/>
    <w:rsid w:val="006F65AE"/>
    <w:rsid w:val="006F6FDF"/>
    <w:rsid w:val="006F7424"/>
    <w:rsid w:val="00701519"/>
    <w:rsid w:val="00701EDA"/>
    <w:rsid w:val="00701EE6"/>
    <w:rsid w:val="0070204E"/>
    <w:rsid w:val="00702ADC"/>
    <w:rsid w:val="007040B3"/>
    <w:rsid w:val="00705572"/>
    <w:rsid w:val="00710AA9"/>
    <w:rsid w:val="00712871"/>
    <w:rsid w:val="00712EE3"/>
    <w:rsid w:val="00713114"/>
    <w:rsid w:val="00713B93"/>
    <w:rsid w:val="00713C44"/>
    <w:rsid w:val="00714F93"/>
    <w:rsid w:val="00715689"/>
    <w:rsid w:val="00715DB4"/>
    <w:rsid w:val="00716CED"/>
    <w:rsid w:val="007179DB"/>
    <w:rsid w:val="00717D56"/>
    <w:rsid w:val="00717DC3"/>
    <w:rsid w:val="0072100A"/>
    <w:rsid w:val="00721637"/>
    <w:rsid w:val="00722086"/>
    <w:rsid w:val="007222D0"/>
    <w:rsid w:val="007224F1"/>
    <w:rsid w:val="00723581"/>
    <w:rsid w:val="00724771"/>
    <w:rsid w:val="007260FE"/>
    <w:rsid w:val="00726287"/>
    <w:rsid w:val="00726DAD"/>
    <w:rsid w:val="007270D1"/>
    <w:rsid w:val="00727160"/>
    <w:rsid w:val="007304D2"/>
    <w:rsid w:val="00730F5E"/>
    <w:rsid w:val="007310FF"/>
    <w:rsid w:val="0073265C"/>
    <w:rsid w:val="00732BDE"/>
    <w:rsid w:val="0073322F"/>
    <w:rsid w:val="00735D4E"/>
    <w:rsid w:val="00736A7D"/>
    <w:rsid w:val="0074059B"/>
    <w:rsid w:val="00741266"/>
    <w:rsid w:val="007413D8"/>
    <w:rsid w:val="007415A2"/>
    <w:rsid w:val="00742219"/>
    <w:rsid w:val="007423D5"/>
    <w:rsid w:val="00742671"/>
    <w:rsid w:val="00742F01"/>
    <w:rsid w:val="00743CAF"/>
    <w:rsid w:val="00743DA4"/>
    <w:rsid w:val="00743EF3"/>
    <w:rsid w:val="00746FC2"/>
    <w:rsid w:val="007473E3"/>
    <w:rsid w:val="007479A2"/>
    <w:rsid w:val="00752D85"/>
    <w:rsid w:val="00752EDB"/>
    <w:rsid w:val="0075310C"/>
    <w:rsid w:val="007542E1"/>
    <w:rsid w:val="00754A9F"/>
    <w:rsid w:val="007576F4"/>
    <w:rsid w:val="00757A75"/>
    <w:rsid w:val="0076114D"/>
    <w:rsid w:val="0076130C"/>
    <w:rsid w:val="00761BAC"/>
    <w:rsid w:val="00763AD2"/>
    <w:rsid w:val="00764CB6"/>
    <w:rsid w:val="0076519C"/>
    <w:rsid w:val="007654F0"/>
    <w:rsid w:val="0076592E"/>
    <w:rsid w:val="00767137"/>
    <w:rsid w:val="00767377"/>
    <w:rsid w:val="007701CD"/>
    <w:rsid w:val="00770992"/>
    <w:rsid w:val="00771C9F"/>
    <w:rsid w:val="00771CA2"/>
    <w:rsid w:val="00772B07"/>
    <w:rsid w:val="00773E10"/>
    <w:rsid w:val="00775AA2"/>
    <w:rsid w:val="00776921"/>
    <w:rsid w:val="00776B33"/>
    <w:rsid w:val="00777CD3"/>
    <w:rsid w:val="00777D19"/>
    <w:rsid w:val="007809CC"/>
    <w:rsid w:val="00782628"/>
    <w:rsid w:val="00782C02"/>
    <w:rsid w:val="0078345E"/>
    <w:rsid w:val="0078370F"/>
    <w:rsid w:val="007845FA"/>
    <w:rsid w:val="00784A45"/>
    <w:rsid w:val="0078589F"/>
    <w:rsid w:val="00785FC5"/>
    <w:rsid w:val="0078615B"/>
    <w:rsid w:val="007863BF"/>
    <w:rsid w:val="007863F4"/>
    <w:rsid w:val="0078662B"/>
    <w:rsid w:val="00786BD9"/>
    <w:rsid w:val="00787EA0"/>
    <w:rsid w:val="00787FCD"/>
    <w:rsid w:val="00791345"/>
    <w:rsid w:val="007913C2"/>
    <w:rsid w:val="007946E5"/>
    <w:rsid w:val="00795872"/>
    <w:rsid w:val="0079682A"/>
    <w:rsid w:val="007968CF"/>
    <w:rsid w:val="00797541"/>
    <w:rsid w:val="00797700"/>
    <w:rsid w:val="0079773A"/>
    <w:rsid w:val="00797D81"/>
    <w:rsid w:val="007A169A"/>
    <w:rsid w:val="007A21CA"/>
    <w:rsid w:val="007A257D"/>
    <w:rsid w:val="007A2999"/>
    <w:rsid w:val="007A31BB"/>
    <w:rsid w:val="007A3881"/>
    <w:rsid w:val="007A4482"/>
    <w:rsid w:val="007A4D40"/>
    <w:rsid w:val="007A559C"/>
    <w:rsid w:val="007A5A55"/>
    <w:rsid w:val="007A5C92"/>
    <w:rsid w:val="007A63CD"/>
    <w:rsid w:val="007A749F"/>
    <w:rsid w:val="007B16A6"/>
    <w:rsid w:val="007B2726"/>
    <w:rsid w:val="007B35B5"/>
    <w:rsid w:val="007B3B4E"/>
    <w:rsid w:val="007B3BE8"/>
    <w:rsid w:val="007B7EE4"/>
    <w:rsid w:val="007C031E"/>
    <w:rsid w:val="007C09CE"/>
    <w:rsid w:val="007C27E6"/>
    <w:rsid w:val="007C2922"/>
    <w:rsid w:val="007C2A4F"/>
    <w:rsid w:val="007C3192"/>
    <w:rsid w:val="007C6AA6"/>
    <w:rsid w:val="007C6BC4"/>
    <w:rsid w:val="007C71FB"/>
    <w:rsid w:val="007C7420"/>
    <w:rsid w:val="007D1108"/>
    <w:rsid w:val="007D1EE1"/>
    <w:rsid w:val="007D26B2"/>
    <w:rsid w:val="007D275C"/>
    <w:rsid w:val="007D51E6"/>
    <w:rsid w:val="007D534C"/>
    <w:rsid w:val="007D586A"/>
    <w:rsid w:val="007D5892"/>
    <w:rsid w:val="007D605A"/>
    <w:rsid w:val="007D6A8A"/>
    <w:rsid w:val="007D6BC7"/>
    <w:rsid w:val="007E0FCD"/>
    <w:rsid w:val="007E1892"/>
    <w:rsid w:val="007E249B"/>
    <w:rsid w:val="007E2C2C"/>
    <w:rsid w:val="007E37F5"/>
    <w:rsid w:val="007E3FDB"/>
    <w:rsid w:val="007E51BC"/>
    <w:rsid w:val="007E5A24"/>
    <w:rsid w:val="007E5C9D"/>
    <w:rsid w:val="007E68B6"/>
    <w:rsid w:val="007E795A"/>
    <w:rsid w:val="007F005B"/>
    <w:rsid w:val="007F014D"/>
    <w:rsid w:val="007F01F6"/>
    <w:rsid w:val="007F05DB"/>
    <w:rsid w:val="007F1D2C"/>
    <w:rsid w:val="007F3E71"/>
    <w:rsid w:val="007F5476"/>
    <w:rsid w:val="007F6421"/>
    <w:rsid w:val="007F6FDA"/>
    <w:rsid w:val="007F7310"/>
    <w:rsid w:val="007F731E"/>
    <w:rsid w:val="007F7870"/>
    <w:rsid w:val="008008DB"/>
    <w:rsid w:val="008016C4"/>
    <w:rsid w:val="00801A44"/>
    <w:rsid w:val="008033A3"/>
    <w:rsid w:val="00803AB8"/>
    <w:rsid w:val="008040EF"/>
    <w:rsid w:val="00806067"/>
    <w:rsid w:val="00807357"/>
    <w:rsid w:val="00807362"/>
    <w:rsid w:val="00807BA2"/>
    <w:rsid w:val="00807E5F"/>
    <w:rsid w:val="0081039E"/>
    <w:rsid w:val="00810D9D"/>
    <w:rsid w:val="008114C3"/>
    <w:rsid w:val="00811591"/>
    <w:rsid w:val="008124DB"/>
    <w:rsid w:val="00812E3E"/>
    <w:rsid w:val="008135B3"/>
    <w:rsid w:val="00815C71"/>
    <w:rsid w:val="0081611D"/>
    <w:rsid w:val="00816209"/>
    <w:rsid w:val="00816619"/>
    <w:rsid w:val="008166C5"/>
    <w:rsid w:val="00816878"/>
    <w:rsid w:val="00821283"/>
    <w:rsid w:val="0082145A"/>
    <w:rsid w:val="008214D1"/>
    <w:rsid w:val="00821856"/>
    <w:rsid w:val="0082193F"/>
    <w:rsid w:val="008225DD"/>
    <w:rsid w:val="0082473B"/>
    <w:rsid w:val="008251D0"/>
    <w:rsid w:val="0082522E"/>
    <w:rsid w:val="0082556C"/>
    <w:rsid w:val="00826018"/>
    <w:rsid w:val="00826BB3"/>
    <w:rsid w:val="00827340"/>
    <w:rsid w:val="0082763B"/>
    <w:rsid w:val="008276AE"/>
    <w:rsid w:val="00827B91"/>
    <w:rsid w:val="00827EA1"/>
    <w:rsid w:val="0083002B"/>
    <w:rsid w:val="00830BD7"/>
    <w:rsid w:val="00830E38"/>
    <w:rsid w:val="00831BCF"/>
    <w:rsid w:val="00831C3B"/>
    <w:rsid w:val="00832767"/>
    <w:rsid w:val="008339DA"/>
    <w:rsid w:val="008339E4"/>
    <w:rsid w:val="008355A8"/>
    <w:rsid w:val="0084086A"/>
    <w:rsid w:val="00841102"/>
    <w:rsid w:val="00841C93"/>
    <w:rsid w:val="00842300"/>
    <w:rsid w:val="00843411"/>
    <w:rsid w:val="00843991"/>
    <w:rsid w:val="00846533"/>
    <w:rsid w:val="00846E44"/>
    <w:rsid w:val="00847D69"/>
    <w:rsid w:val="00847F78"/>
    <w:rsid w:val="00850E55"/>
    <w:rsid w:val="00851043"/>
    <w:rsid w:val="00851A39"/>
    <w:rsid w:val="00852A2A"/>
    <w:rsid w:val="00853618"/>
    <w:rsid w:val="00853B3C"/>
    <w:rsid w:val="008546E9"/>
    <w:rsid w:val="008548F0"/>
    <w:rsid w:val="00854BE0"/>
    <w:rsid w:val="00854BF6"/>
    <w:rsid w:val="0085524B"/>
    <w:rsid w:val="00855491"/>
    <w:rsid w:val="00855AFD"/>
    <w:rsid w:val="0085620E"/>
    <w:rsid w:val="008566C1"/>
    <w:rsid w:val="008566E2"/>
    <w:rsid w:val="00857EA9"/>
    <w:rsid w:val="0086079A"/>
    <w:rsid w:val="0086190B"/>
    <w:rsid w:val="0086221C"/>
    <w:rsid w:val="00863696"/>
    <w:rsid w:val="00863779"/>
    <w:rsid w:val="0086489E"/>
    <w:rsid w:val="008651D1"/>
    <w:rsid w:val="0086568E"/>
    <w:rsid w:val="00866038"/>
    <w:rsid w:val="00866F5E"/>
    <w:rsid w:val="00870312"/>
    <w:rsid w:val="0087206C"/>
    <w:rsid w:val="00872B0C"/>
    <w:rsid w:val="00872E37"/>
    <w:rsid w:val="008744D4"/>
    <w:rsid w:val="0087611C"/>
    <w:rsid w:val="0087682D"/>
    <w:rsid w:val="00877265"/>
    <w:rsid w:val="00877B8F"/>
    <w:rsid w:val="00877CB2"/>
    <w:rsid w:val="008808BA"/>
    <w:rsid w:val="008808E7"/>
    <w:rsid w:val="00880D13"/>
    <w:rsid w:val="00881017"/>
    <w:rsid w:val="0088102C"/>
    <w:rsid w:val="00881D04"/>
    <w:rsid w:val="00883D8A"/>
    <w:rsid w:val="00883F31"/>
    <w:rsid w:val="008843E6"/>
    <w:rsid w:val="008851DA"/>
    <w:rsid w:val="00885C6D"/>
    <w:rsid w:val="008862A3"/>
    <w:rsid w:val="00887036"/>
    <w:rsid w:val="00887669"/>
    <w:rsid w:val="008878DC"/>
    <w:rsid w:val="00891814"/>
    <w:rsid w:val="00891855"/>
    <w:rsid w:val="00891E00"/>
    <w:rsid w:val="00893292"/>
    <w:rsid w:val="00893B4B"/>
    <w:rsid w:val="00894147"/>
    <w:rsid w:val="0089417C"/>
    <w:rsid w:val="0089427F"/>
    <w:rsid w:val="00894AAC"/>
    <w:rsid w:val="008954FD"/>
    <w:rsid w:val="008968AA"/>
    <w:rsid w:val="00897307"/>
    <w:rsid w:val="00897720"/>
    <w:rsid w:val="00897AEF"/>
    <w:rsid w:val="008A056B"/>
    <w:rsid w:val="008A1005"/>
    <w:rsid w:val="008A1667"/>
    <w:rsid w:val="008A17BB"/>
    <w:rsid w:val="008A2223"/>
    <w:rsid w:val="008A2D93"/>
    <w:rsid w:val="008A2F42"/>
    <w:rsid w:val="008A3B2B"/>
    <w:rsid w:val="008A5886"/>
    <w:rsid w:val="008A680E"/>
    <w:rsid w:val="008A691F"/>
    <w:rsid w:val="008A7039"/>
    <w:rsid w:val="008A7D7C"/>
    <w:rsid w:val="008A7DC3"/>
    <w:rsid w:val="008B03BC"/>
    <w:rsid w:val="008B09A6"/>
    <w:rsid w:val="008B1335"/>
    <w:rsid w:val="008B209A"/>
    <w:rsid w:val="008B2B7D"/>
    <w:rsid w:val="008B39CF"/>
    <w:rsid w:val="008B3FDE"/>
    <w:rsid w:val="008B414F"/>
    <w:rsid w:val="008B4636"/>
    <w:rsid w:val="008B51EF"/>
    <w:rsid w:val="008B5E0B"/>
    <w:rsid w:val="008B7270"/>
    <w:rsid w:val="008B7726"/>
    <w:rsid w:val="008B7FA2"/>
    <w:rsid w:val="008C0614"/>
    <w:rsid w:val="008C069E"/>
    <w:rsid w:val="008C0DD4"/>
    <w:rsid w:val="008C0F2D"/>
    <w:rsid w:val="008C145A"/>
    <w:rsid w:val="008C15AF"/>
    <w:rsid w:val="008C1919"/>
    <w:rsid w:val="008C1993"/>
    <w:rsid w:val="008C1D06"/>
    <w:rsid w:val="008C418A"/>
    <w:rsid w:val="008C4576"/>
    <w:rsid w:val="008C500D"/>
    <w:rsid w:val="008C530F"/>
    <w:rsid w:val="008C7D8E"/>
    <w:rsid w:val="008D1202"/>
    <w:rsid w:val="008D2283"/>
    <w:rsid w:val="008D2491"/>
    <w:rsid w:val="008D254A"/>
    <w:rsid w:val="008D25F3"/>
    <w:rsid w:val="008D3093"/>
    <w:rsid w:val="008D312F"/>
    <w:rsid w:val="008D3C81"/>
    <w:rsid w:val="008D3D04"/>
    <w:rsid w:val="008D41AA"/>
    <w:rsid w:val="008D4301"/>
    <w:rsid w:val="008D4BB4"/>
    <w:rsid w:val="008D51A9"/>
    <w:rsid w:val="008D51C4"/>
    <w:rsid w:val="008D554D"/>
    <w:rsid w:val="008D7154"/>
    <w:rsid w:val="008D71CC"/>
    <w:rsid w:val="008D7F1B"/>
    <w:rsid w:val="008E14F9"/>
    <w:rsid w:val="008E281D"/>
    <w:rsid w:val="008E3B5E"/>
    <w:rsid w:val="008E3D48"/>
    <w:rsid w:val="008E44E6"/>
    <w:rsid w:val="008E5877"/>
    <w:rsid w:val="008E6FAC"/>
    <w:rsid w:val="008F0649"/>
    <w:rsid w:val="008F0893"/>
    <w:rsid w:val="008F0F8F"/>
    <w:rsid w:val="008F11DC"/>
    <w:rsid w:val="008F12C5"/>
    <w:rsid w:val="008F156B"/>
    <w:rsid w:val="008F31D9"/>
    <w:rsid w:val="008F3706"/>
    <w:rsid w:val="008F640B"/>
    <w:rsid w:val="008F65A0"/>
    <w:rsid w:val="008F6D68"/>
    <w:rsid w:val="008F748E"/>
    <w:rsid w:val="008F7916"/>
    <w:rsid w:val="008F7B17"/>
    <w:rsid w:val="009003BD"/>
    <w:rsid w:val="00900711"/>
    <w:rsid w:val="00900C58"/>
    <w:rsid w:val="00901831"/>
    <w:rsid w:val="0090185C"/>
    <w:rsid w:val="0090262F"/>
    <w:rsid w:val="00902DDE"/>
    <w:rsid w:val="0090319F"/>
    <w:rsid w:val="00903B63"/>
    <w:rsid w:val="00904303"/>
    <w:rsid w:val="009059A7"/>
    <w:rsid w:val="00905D46"/>
    <w:rsid w:val="0090652F"/>
    <w:rsid w:val="00907718"/>
    <w:rsid w:val="00910D68"/>
    <w:rsid w:val="009115A2"/>
    <w:rsid w:val="00911E28"/>
    <w:rsid w:val="00913228"/>
    <w:rsid w:val="009143FA"/>
    <w:rsid w:val="00915670"/>
    <w:rsid w:val="00915E5C"/>
    <w:rsid w:val="009160CC"/>
    <w:rsid w:val="0091704D"/>
    <w:rsid w:val="00917C7F"/>
    <w:rsid w:val="00917EA4"/>
    <w:rsid w:val="00920C52"/>
    <w:rsid w:val="009211B9"/>
    <w:rsid w:val="00921B69"/>
    <w:rsid w:val="00922F36"/>
    <w:rsid w:val="009231F2"/>
    <w:rsid w:val="00923556"/>
    <w:rsid w:val="00923761"/>
    <w:rsid w:val="00923E89"/>
    <w:rsid w:val="00926AFB"/>
    <w:rsid w:val="00930796"/>
    <w:rsid w:val="009307CD"/>
    <w:rsid w:val="00930947"/>
    <w:rsid w:val="0093121E"/>
    <w:rsid w:val="0093187A"/>
    <w:rsid w:val="00931ADF"/>
    <w:rsid w:val="00932293"/>
    <w:rsid w:val="009323B9"/>
    <w:rsid w:val="00935803"/>
    <w:rsid w:val="00935908"/>
    <w:rsid w:val="00935B3A"/>
    <w:rsid w:val="0093645B"/>
    <w:rsid w:val="0093652B"/>
    <w:rsid w:val="009365FC"/>
    <w:rsid w:val="009369C1"/>
    <w:rsid w:val="00936ABE"/>
    <w:rsid w:val="00936E6D"/>
    <w:rsid w:val="00936F80"/>
    <w:rsid w:val="00940D38"/>
    <w:rsid w:val="00942B40"/>
    <w:rsid w:val="0094430D"/>
    <w:rsid w:val="009451D2"/>
    <w:rsid w:val="009502CC"/>
    <w:rsid w:val="0095130E"/>
    <w:rsid w:val="00951923"/>
    <w:rsid w:val="00952F37"/>
    <w:rsid w:val="0095323C"/>
    <w:rsid w:val="00953869"/>
    <w:rsid w:val="009542F3"/>
    <w:rsid w:val="00954338"/>
    <w:rsid w:val="00954538"/>
    <w:rsid w:val="009545EB"/>
    <w:rsid w:val="009546D6"/>
    <w:rsid w:val="00955213"/>
    <w:rsid w:val="00955353"/>
    <w:rsid w:val="00956075"/>
    <w:rsid w:val="009560D3"/>
    <w:rsid w:val="00956626"/>
    <w:rsid w:val="00956DDD"/>
    <w:rsid w:val="0095788C"/>
    <w:rsid w:val="00957991"/>
    <w:rsid w:val="00960691"/>
    <w:rsid w:val="009613A3"/>
    <w:rsid w:val="00961D52"/>
    <w:rsid w:val="00962043"/>
    <w:rsid w:val="00963E11"/>
    <w:rsid w:val="0096515D"/>
    <w:rsid w:val="0096708A"/>
    <w:rsid w:val="00970E4F"/>
    <w:rsid w:val="00973B6D"/>
    <w:rsid w:val="00973BF5"/>
    <w:rsid w:val="00975E9B"/>
    <w:rsid w:val="00976C79"/>
    <w:rsid w:val="00981773"/>
    <w:rsid w:val="009823A1"/>
    <w:rsid w:val="009827AA"/>
    <w:rsid w:val="0098340C"/>
    <w:rsid w:val="00983D77"/>
    <w:rsid w:val="00984374"/>
    <w:rsid w:val="00984509"/>
    <w:rsid w:val="009845FC"/>
    <w:rsid w:val="009849D6"/>
    <w:rsid w:val="00985BF0"/>
    <w:rsid w:val="0098713E"/>
    <w:rsid w:val="0099037B"/>
    <w:rsid w:val="009913D0"/>
    <w:rsid w:val="009916A7"/>
    <w:rsid w:val="009917E0"/>
    <w:rsid w:val="0099260D"/>
    <w:rsid w:val="00992A11"/>
    <w:rsid w:val="00993D0C"/>
    <w:rsid w:val="00994D96"/>
    <w:rsid w:val="0099533E"/>
    <w:rsid w:val="00997937"/>
    <w:rsid w:val="00997AB3"/>
    <w:rsid w:val="009A03DD"/>
    <w:rsid w:val="009A0C9D"/>
    <w:rsid w:val="009A1589"/>
    <w:rsid w:val="009A1B29"/>
    <w:rsid w:val="009A2422"/>
    <w:rsid w:val="009A2866"/>
    <w:rsid w:val="009A3031"/>
    <w:rsid w:val="009A4DCA"/>
    <w:rsid w:val="009A5454"/>
    <w:rsid w:val="009A59FC"/>
    <w:rsid w:val="009A6461"/>
    <w:rsid w:val="009A65C9"/>
    <w:rsid w:val="009A65E3"/>
    <w:rsid w:val="009A74F4"/>
    <w:rsid w:val="009B0144"/>
    <w:rsid w:val="009B04D3"/>
    <w:rsid w:val="009B0F62"/>
    <w:rsid w:val="009B197F"/>
    <w:rsid w:val="009B1DEF"/>
    <w:rsid w:val="009B20EE"/>
    <w:rsid w:val="009B22DA"/>
    <w:rsid w:val="009B2430"/>
    <w:rsid w:val="009B25B3"/>
    <w:rsid w:val="009B2CC2"/>
    <w:rsid w:val="009B3150"/>
    <w:rsid w:val="009B33C6"/>
    <w:rsid w:val="009B3DB9"/>
    <w:rsid w:val="009B4500"/>
    <w:rsid w:val="009B532A"/>
    <w:rsid w:val="009B5557"/>
    <w:rsid w:val="009B5ABE"/>
    <w:rsid w:val="009B7C16"/>
    <w:rsid w:val="009B7E62"/>
    <w:rsid w:val="009B7F69"/>
    <w:rsid w:val="009C00B0"/>
    <w:rsid w:val="009C2629"/>
    <w:rsid w:val="009C5589"/>
    <w:rsid w:val="009D16AD"/>
    <w:rsid w:val="009D1726"/>
    <w:rsid w:val="009D21A2"/>
    <w:rsid w:val="009D22DA"/>
    <w:rsid w:val="009D3A7A"/>
    <w:rsid w:val="009D4891"/>
    <w:rsid w:val="009D5769"/>
    <w:rsid w:val="009D5922"/>
    <w:rsid w:val="009D6048"/>
    <w:rsid w:val="009D60A7"/>
    <w:rsid w:val="009D6438"/>
    <w:rsid w:val="009D6E3E"/>
    <w:rsid w:val="009D7070"/>
    <w:rsid w:val="009D784E"/>
    <w:rsid w:val="009D7E2B"/>
    <w:rsid w:val="009E04D3"/>
    <w:rsid w:val="009E0585"/>
    <w:rsid w:val="009E1CD3"/>
    <w:rsid w:val="009E2AFA"/>
    <w:rsid w:val="009E4502"/>
    <w:rsid w:val="009E5CEE"/>
    <w:rsid w:val="009E63D1"/>
    <w:rsid w:val="009E6E67"/>
    <w:rsid w:val="009E742F"/>
    <w:rsid w:val="009F0BE1"/>
    <w:rsid w:val="009F0C7D"/>
    <w:rsid w:val="009F133C"/>
    <w:rsid w:val="009F1CBE"/>
    <w:rsid w:val="009F257B"/>
    <w:rsid w:val="009F2A8D"/>
    <w:rsid w:val="009F41D2"/>
    <w:rsid w:val="009F476C"/>
    <w:rsid w:val="009F493F"/>
    <w:rsid w:val="009F5756"/>
    <w:rsid w:val="009F5815"/>
    <w:rsid w:val="009F5CB4"/>
    <w:rsid w:val="009F77FF"/>
    <w:rsid w:val="009F7D27"/>
    <w:rsid w:val="00A00BF3"/>
    <w:rsid w:val="00A00C26"/>
    <w:rsid w:val="00A018BF"/>
    <w:rsid w:val="00A02CE2"/>
    <w:rsid w:val="00A02E34"/>
    <w:rsid w:val="00A02E5A"/>
    <w:rsid w:val="00A03F61"/>
    <w:rsid w:val="00A0476D"/>
    <w:rsid w:val="00A053CF"/>
    <w:rsid w:val="00A05AA7"/>
    <w:rsid w:val="00A0647D"/>
    <w:rsid w:val="00A07334"/>
    <w:rsid w:val="00A107EC"/>
    <w:rsid w:val="00A10C93"/>
    <w:rsid w:val="00A1128C"/>
    <w:rsid w:val="00A11822"/>
    <w:rsid w:val="00A125A7"/>
    <w:rsid w:val="00A12C33"/>
    <w:rsid w:val="00A13CDF"/>
    <w:rsid w:val="00A166AC"/>
    <w:rsid w:val="00A16A4E"/>
    <w:rsid w:val="00A16E13"/>
    <w:rsid w:val="00A17080"/>
    <w:rsid w:val="00A170DE"/>
    <w:rsid w:val="00A20A1E"/>
    <w:rsid w:val="00A22C1B"/>
    <w:rsid w:val="00A2670C"/>
    <w:rsid w:val="00A30006"/>
    <w:rsid w:val="00A306DD"/>
    <w:rsid w:val="00A3078F"/>
    <w:rsid w:val="00A31BCD"/>
    <w:rsid w:val="00A325DF"/>
    <w:rsid w:val="00A32DEC"/>
    <w:rsid w:val="00A32F04"/>
    <w:rsid w:val="00A330D9"/>
    <w:rsid w:val="00A3521F"/>
    <w:rsid w:val="00A36437"/>
    <w:rsid w:val="00A36503"/>
    <w:rsid w:val="00A36C65"/>
    <w:rsid w:val="00A37A2C"/>
    <w:rsid w:val="00A37FBB"/>
    <w:rsid w:val="00A40805"/>
    <w:rsid w:val="00A41496"/>
    <w:rsid w:val="00A42CB4"/>
    <w:rsid w:val="00A433B9"/>
    <w:rsid w:val="00A43A2E"/>
    <w:rsid w:val="00A44450"/>
    <w:rsid w:val="00A44572"/>
    <w:rsid w:val="00A44C89"/>
    <w:rsid w:val="00A450F5"/>
    <w:rsid w:val="00A46317"/>
    <w:rsid w:val="00A46691"/>
    <w:rsid w:val="00A46780"/>
    <w:rsid w:val="00A467EA"/>
    <w:rsid w:val="00A46E0B"/>
    <w:rsid w:val="00A47E9A"/>
    <w:rsid w:val="00A509BB"/>
    <w:rsid w:val="00A50F02"/>
    <w:rsid w:val="00A50F89"/>
    <w:rsid w:val="00A50FF4"/>
    <w:rsid w:val="00A52F1B"/>
    <w:rsid w:val="00A533AF"/>
    <w:rsid w:val="00A534DA"/>
    <w:rsid w:val="00A5371D"/>
    <w:rsid w:val="00A53F2B"/>
    <w:rsid w:val="00A54836"/>
    <w:rsid w:val="00A55840"/>
    <w:rsid w:val="00A55B76"/>
    <w:rsid w:val="00A579C6"/>
    <w:rsid w:val="00A600C4"/>
    <w:rsid w:val="00A60BEB"/>
    <w:rsid w:val="00A61329"/>
    <w:rsid w:val="00A61A4D"/>
    <w:rsid w:val="00A624FE"/>
    <w:rsid w:val="00A63340"/>
    <w:rsid w:val="00A65242"/>
    <w:rsid w:val="00A65B7F"/>
    <w:rsid w:val="00A67E24"/>
    <w:rsid w:val="00A70ADF"/>
    <w:rsid w:val="00A70B5B"/>
    <w:rsid w:val="00A71889"/>
    <w:rsid w:val="00A7192B"/>
    <w:rsid w:val="00A71A55"/>
    <w:rsid w:val="00A72092"/>
    <w:rsid w:val="00A72D6D"/>
    <w:rsid w:val="00A72E6F"/>
    <w:rsid w:val="00A73E14"/>
    <w:rsid w:val="00A73FCA"/>
    <w:rsid w:val="00A76EEF"/>
    <w:rsid w:val="00A806DB"/>
    <w:rsid w:val="00A80C52"/>
    <w:rsid w:val="00A8153E"/>
    <w:rsid w:val="00A81885"/>
    <w:rsid w:val="00A82729"/>
    <w:rsid w:val="00A83DD0"/>
    <w:rsid w:val="00A86477"/>
    <w:rsid w:val="00A86A48"/>
    <w:rsid w:val="00A876A2"/>
    <w:rsid w:val="00A9073C"/>
    <w:rsid w:val="00A90DF4"/>
    <w:rsid w:val="00A93A17"/>
    <w:rsid w:val="00A93E84"/>
    <w:rsid w:val="00A94440"/>
    <w:rsid w:val="00A94759"/>
    <w:rsid w:val="00A963FB"/>
    <w:rsid w:val="00AA028B"/>
    <w:rsid w:val="00AA0546"/>
    <w:rsid w:val="00AA0873"/>
    <w:rsid w:val="00AA4288"/>
    <w:rsid w:val="00AA4343"/>
    <w:rsid w:val="00AA4CE5"/>
    <w:rsid w:val="00AA4F1F"/>
    <w:rsid w:val="00AA5A64"/>
    <w:rsid w:val="00AA5F08"/>
    <w:rsid w:val="00AA643D"/>
    <w:rsid w:val="00AA69D7"/>
    <w:rsid w:val="00AA752D"/>
    <w:rsid w:val="00AA7A18"/>
    <w:rsid w:val="00AB09D5"/>
    <w:rsid w:val="00AB0B29"/>
    <w:rsid w:val="00AB0E5B"/>
    <w:rsid w:val="00AB1422"/>
    <w:rsid w:val="00AB33D3"/>
    <w:rsid w:val="00AB3638"/>
    <w:rsid w:val="00AB3B4A"/>
    <w:rsid w:val="00AB3C32"/>
    <w:rsid w:val="00AB5FC0"/>
    <w:rsid w:val="00AB666F"/>
    <w:rsid w:val="00AB6DEF"/>
    <w:rsid w:val="00AB6FAB"/>
    <w:rsid w:val="00AB76D1"/>
    <w:rsid w:val="00AB7E43"/>
    <w:rsid w:val="00AC13C8"/>
    <w:rsid w:val="00AC17F4"/>
    <w:rsid w:val="00AC1811"/>
    <w:rsid w:val="00AC1E82"/>
    <w:rsid w:val="00AC1EED"/>
    <w:rsid w:val="00AC1FBA"/>
    <w:rsid w:val="00AC1FF0"/>
    <w:rsid w:val="00AC2013"/>
    <w:rsid w:val="00AC2354"/>
    <w:rsid w:val="00AC2675"/>
    <w:rsid w:val="00AC3C39"/>
    <w:rsid w:val="00AC42A2"/>
    <w:rsid w:val="00AC560A"/>
    <w:rsid w:val="00AC5733"/>
    <w:rsid w:val="00AC599F"/>
    <w:rsid w:val="00AC63DD"/>
    <w:rsid w:val="00AC6BF0"/>
    <w:rsid w:val="00AD0030"/>
    <w:rsid w:val="00AD0DB4"/>
    <w:rsid w:val="00AD19CE"/>
    <w:rsid w:val="00AD2324"/>
    <w:rsid w:val="00AD2DF9"/>
    <w:rsid w:val="00AD4904"/>
    <w:rsid w:val="00AD76F5"/>
    <w:rsid w:val="00AD7B49"/>
    <w:rsid w:val="00AE0721"/>
    <w:rsid w:val="00AE0E1D"/>
    <w:rsid w:val="00AE147D"/>
    <w:rsid w:val="00AE163C"/>
    <w:rsid w:val="00AE1A0E"/>
    <w:rsid w:val="00AE1C07"/>
    <w:rsid w:val="00AE1DFD"/>
    <w:rsid w:val="00AE2D3D"/>
    <w:rsid w:val="00AE368C"/>
    <w:rsid w:val="00AE4581"/>
    <w:rsid w:val="00AE642E"/>
    <w:rsid w:val="00AE67A4"/>
    <w:rsid w:val="00AE7121"/>
    <w:rsid w:val="00AE7268"/>
    <w:rsid w:val="00AF1C13"/>
    <w:rsid w:val="00AF2286"/>
    <w:rsid w:val="00AF263B"/>
    <w:rsid w:val="00AF307B"/>
    <w:rsid w:val="00AF38AC"/>
    <w:rsid w:val="00AF459F"/>
    <w:rsid w:val="00AF47C1"/>
    <w:rsid w:val="00AF4C58"/>
    <w:rsid w:val="00AF4E4C"/>
    <w:rsid w:val="00AF5C9A"/>
    <w:rsid w:val="00AF60E4"/>
    <w:rsid w:val="00AF61F6"/>
    <w:rsid w:val="00AF65F0"/>
    <w:rsid w:val="00AF7C5D"/>
    <w:rsid w:val="00AF7F69"/>
    <w:rsid w:val="00B00396"/>
    <w:rsid w:val="00B003A3"/>
    <w:rsid w:val="00B0202D"/>
    <w:rsid w:val="00B0310D"/>
    <w:rsid w:val="00B031E5"/>
    <w:rsid w:val="00B032A6"/>
    <w:rsid w:val="00B04D1D"/>
    <w:rsid w:val="00B053A5"/>
    <w:rsid w:val="00B067AA"/>
    <w:rsid w:val="00B07ED3"/>
    <w:rsid w:val="00B11000"/>
    <w:rsid w:val="00B11677"/>
    <w:rsid w:val="00B117A7"/>
    <w:rsid w:val="00B124E5"/>
    <w:rsid w:val="00B12900"/>
    <w:rsid w:val="00B12D56"/>
    <w:rsid w:val="00B12E75"/>
    <w:rsid w:val="00B145A7"/>
    <w:rsid w:val="00B163E7"/>
    <w:rsid w:val="00B1679D"/>
    <w:rsid w:val="00B16F2F"/>
    <w:rsid w:val="00B16F98"/>
    <w:rsid w:val="00B17868"/>
    <w:rsid w:val="00B17FAE"/>
    <w:rsid w:val="00B226AA"/>
    <w:rsid w:val="00B228B8"/>
    <w:rsid w:val="00B22C9E"/>
    <w:rsid w:val="00B23944"/>
    <w:rsid w:val="00B23D42"/>
    <w:rsid w:val="00B258E4"/>
    <w:rsid w:val="00B266E4"/>
    <w:rsid w:val="00B26C92"/>
    <w:rsid w:val="00B27EA1"/>
    <w:rsid w:val="00B27F85"/>
    <w:rsid w:val="00B302C1"/>
    <w:rsid w:val="00B31BA1"/>
    <w:rsid w:val="00B31D0F"/>
    <w:rsid w:val="00B339DB"/>
    <w:rsid w:val="00B33ED6"/>
    <w:rsid w:val="00B34105"/>
    <w:rsid w:val="00B35345"/>
    <w:rsid w:val="00B35446"/>
    <w:rsid w:val="00B357AD"/>
    <w:rsid w:val="00B359EE"/>
    <w:rsid w:val="00B35CC3"/>
    <w:rsid w:val="00B35EDD"/>
    <w:rsid w:val="00B36BD9"/>
    <w:rsid w:val="00B3795B"/>
    <w:rsid w:val="00B37A78"/>
    <w:rsid w:val="00B37D4E"/>
    <w:rsid w:val="00B40352"/>
    <w:rsid w:val="00B40A89"/>
    <w:rsid w:val="00B42677"/>
    <w:rsid w:val="00B431A2"/>
    <w:rsid w:val="00B43A9A"/>
    <w:rsid w:val="00B4488C"/>
    <w:rsid w:val="00B44D44"/>
    <w:rsid w:val="00B453B5"/>
    <w:rsid w:val="00B45520"/>
    <w:rsid w:val="00B4675B"/>
    <w:rsid w:val="00B46B4E"/>
    <w:rsid w:val="00B47F5F"/>
    <w:rsid w:val="00B50B56"/>
    <w:rsid w:val="00B50FD6"/>
    <w:rsid w:val="00B51610"/>
    <w:rsid w:val="00B542C0"/>
    <w:rsid w:val="00B549E9"/>
    <w:rsid w:val="00B54A2B"/>
    <w:rsid w:val="00B54FE6"/>
    <w:rsid w:val="00B5543B"/>
    <w:rsid w:val="00B555DD"/>
    <w:rsid w:val="00B55F13"/>
    <w:rsid w:val="00B56508"/>
    <w:rsid w:val="00B57633"/>
    <w:rsid w:val="00B60ED0"/>
    <w:rsid w:val="00B61265"/>
    <w:rsid w:val="00B6251B"/>
    <w:rsid w:val="00B6284C"/>
    <w:rsid w:val="00B63106"/>
    <w:rsid w:val="00B6340D"/>
    <w:rsid w:val="00B638A9"/>
    <w:rsid w:val="00B63EFA"/>
    <w:rsid w:val="00B6434C"/>
    <w:rsid w:val="00B64769"/>
    <w:rsid w:val="00B64844"/>
    <w:rsid w:val="00B65956"/>
    <w:rsid w:val="00B6650D"/>
    <w:rsid w:val="00B665B2"/>
    <w:rsid w:val="00B66E7F"/>
    <w:rsid w:val="00B6780E"/>
    <w:rsid w:val="00B704C6"/>
    <w:rsid w:val="00B70510"/>
    <w:rsid w:val="00B70BB5"/>
    <w:rsid w:val="00B70FDF"/>
    <w:rsid w:val="00B710A4"/>
    <w:rsid w:val="00B71C5C"/>
    <w:rsid w:val="00B71CC4"/>
    <w:rsid w:val="00B72119"/>
    <w:rsid w:val="00B72A60"/>
    <w:rsid w:val="00B7552B"/>
    <w:rsid w:val="00B75CF8"/>
    <w:rsid w:val="00B7691E"/>
    <w:rsid w:val="00B76B2B"/>
    <w:rsid w:val="00B76C9B"/>
    <w:rsid w:val="00B76F81"/>
    <w:rsid w:val="00B7708B"/>
    <w:rsid w:val="00B80912"/>
    <w:rsid w:val="00B81514"/>
    <w:rsid w:val="00B82943"/>
    <w:rsid w:val="00B82989"/>
    <w:rsid w:val="00B83177"/>
    <w:rsid w:val="00B83D9D"/>
    <w:rsid w:val="00B843D1"/>
    <w:rsid w:val="00B85D69"/>
    <w:rsid w:val="00B85E61"/>
    <w:rsid w:val="00B85F17"/>
    <w:rsid w:val="00B861CE"/>
    <w:rsid w:val="00B87D15"/>
    <w:rsid w:val="00B90524"/>
    <w:rsid w:val="00B908D2"/>
    <w:rsid w:val="00B916F6"/>
    <w:rsid w:val="00B92CB1"/>
    <w:rsid w:val="00B936DF"/>
    <w:rsid w:val="00B93C08"/>
    <w:rsid w:val="00B94236"/>
    <w:rsid w:val="00B943CF"/>
    <w:rsid w:val="00B94685"/>
    <w:rsid w:val="00B94A6E"/>
    <w:rsid w:val="00B95503"/>
    <w:rsid w:val="00B9692D"/>
    <w:rsid w:val="00B96A6B"/>
    <w:rsid w:val="00BA1590"/>
    <w:rsid w:val="00BA1664"/>
    <w:rsid w:val="00BA1DD2"/>
    <w:rsid w:val="00BA20A9"/>
    <w:rsid w:val="00BA2298"/>
    <w:rsid w:val="00BA22C5"/>
    <w:rsid w:val="00BA3843"/>
    <w:rsid w:val="00BA4587"/>
    <w:rsid w:val="00BA46E1"/>
    <w:rsid w:val="00BA488E"/>
    <w:rsid w:val="00BA4ACF"/>
    <w:rsid w:val="00BA4E10"/>
    <w:rsid w:val="00BA56AB"/>
    <w:rsid w:val="00BA6C56"/>
    <w:rsid w:val="00BA6CFB"/>
    <w:rsid w:val="00BB03B8"/>
    <w:rsid w:val="00BB1608"/>
    <w:rsid w:val="00BB22B4"/>
    <w:rsid w:val="00BB2B76"/>
    <w:rsid w:val="00BB38AB"/>
    <w:rsid w:val="00BB3A70"/>
    <w:rsid w:val="00BB43BE"/>
    <w:rsid w:val="00BB4CFF"/>
    <w:rsid w:val="00BB64D4"/>
    <w:rsid w:val="00BB6535"/>
    <w:rsid w:val="00BB7095"/>
    <w:rsid w:val="00BB71F4"/>
    <w:rsid w:val="00BB772C"/>
    <w:rsid w:val="00BC01DD"/>
    <w:rsid w:val="00BC033A"/>
    <w:rsid w:val="00BC150F"/>
    <w:rsid w:val="00BC15A7"/>
    <w:rsid w:val="00BC2269"/>
    <w:rsid w:val="00BC24C9"/>
    <w:rsid w:val="00BC37FF"/>
    <w:rsid w:val="00BC3FCE"/>
    <w:rsid w:val="00BC42B1"/>
    <w:rsid w:val="00BC5BB3"/>
    <w:rsid w:val="00BC6542"/>
    <w:rsid w:val="00BC6C91"/>
    <w:rsid w:val="00BC7C69"/>
    <w:rsid w:val="00BD0057"/>
    <w:rsid w:val="00BD1A24"/>
    <w:rsid w:val="00BD1B7F"/>
    <w:rsid w:val="00BD1B95"/>
    <w:rsid w:val="00BD20B2"/>
    <w:rsid w:val="00BD3DE1"/>
    <w:rsid w:val="00BD4253"/>
    <w:rsid w:val="00BD443C"/>
    <w:rsid w:val="00BD4FC8"/>
    <w:rsid w:val="00BD5693"/>
    <w:rsid w:val="00BE16AE"/>
    <w:rsid w:val="00BE1A4F"/>
    <w:rsid w:val="00BE2104"/>
    <w:rsid w:val="00BE3299"/>
    <w:rsid w:val="00BE361A"/>
    <w:rsid w:val="00BE37CA"/>
    <w:rsid w:val="00BE38EC"/>
    <w:rsid w:val="00BE3A5E"/>
    <w:rsid w:val="00BE4705"/>
    <w:rsid w:val="00BE4E41"/>
    <w:rsid w:val="00BE51F1"/>
    <w:rsid w:val="00BE5B08"/>
    <w:rsid w:val="00BE604B"/>
    <w:rsid w:val="00BE623D"/>
    <w:rsid w:val="00BE70A3"/>
    <w:rsid w:val="00BE70E1"/>
    <w:rsid w:val="00BE7154"/>
    <w:rsid w:val="00BE7261"/>
    <w:rsid w:val="00BF067A"/>
    <w:rsid w:val="00BF0936"/>
    <w:rsid w:val="00BF180B"/>
    <w:rsid w:val="00BF23AD"/>
    <w:rsid w:val="00BF4B75"/>
    <w:rsid w:val="00BF4D1E"/>
    <w:rsid w:val="00BF554D"/>
    <w:rsid w:val="00BF7790"/>
    <w:rsid w:val="00BF7B1A"/>
    <w:rsid w:val="00BF7EAA"/>
    <w:rsid w:val="00C0051E"/>
    <w:rsid w:val="00C0089E"/>
    <w:rsid w:val="00C00AFC"/>
    <w:rsid w:val="00C010EC"/>
    <w:rsid w:val="00C011F2"/>
    <w:rsid w:val="00C0228A"/>
    <w:rsid w:val="00C022A4"/>
    <w:rsid w:val="00C02638"/>
    <w:rsid w:val="00C0268C"/>
    <w:rsid w:val="00C026C6"/>
    <w:rsid w:val="00C02D85"/>
    <w:rsid w:val="00C06545"/>
    <w:rsid w:val="00C066FE"/>
    <w:rsid w:val="00C0694E"/>
    <w:rsid w:val="00C06BD0"/>
    <w:rsid w:val="00C075D8"/>
    <w:rsid w:val="00C10073"/>
    <w:rsid w:val="00C10520"/>
    <w:rsid w:val="00C117C1"/>
    <w:rsid w:val="00C11A29"/>
    <w:rsid w:val="00C11C26"/>
    <w:rsid w:val="00C13924"/>
    <w:rsid w:val="00C13DEA"/>
    <w:rsid w:val="00C16529"/>
    <w:rsid w:val="00C169FD"/>
    <w:rsid w:val="00C177BE"/>
    <w:rsid w:val="00C177EA"/>
    <w:rsid w:val="00C17B96"/>
    <w:rsid w:val="00C17E84"/>
    <w:rsid w:val="00C20028"/>
    <w:rsid w:val="00C20630"/>
    <w:rsid w:val="00C206DC"/>
    <w:rsid w:val="00C206E2"/>
    <w:rsid w:val="00C209CC"/>
    <w:rsid w:val="00C20CC4"/>
    <w:rsid w:val="00C21E42"/>
    <w:rsid w:val="00C241B0"/>
    <w:rsid w:val="00C2436A"/>
    <w:rsid w:val="00C24C50"/>
    <w:rsid w:val="00C2517B"/>
    <w:rsid w:val="00C258C8"/>
    <w:rsid w:val="00C25AC8"/>
    <w:rsid w:val="00C2739D"/>
    <w:rsid w:val="00C27522"/>
    <w:rsid w:val="00C27AF5"/>
    <w:rsid w:val="00C306E1"/>
    <w:rsid w:val="00C31543"/>
    <w:rsid w:val="00C3155E"/>
    <w:rsid w:val="00C31D8D"/>
    <w:rsid w:val="00C326F5"/>
    <w:rsid w:val="00C32FF4"/>
    <w:rsid w:val="00C33CAA"/>
    <w:rsid w:val="00C34F74"/>
    <w:rsid w:val="00C37A76"/>
    <w:rsid w:val="00C37CE9"/>
    <w:rsid w:val="00C37D05"/>
    <w:rsid w:val="00C40C17"/>
    <w:rsid w:val="00C40D01"/>
    <w:rsid w:val="00C40F78"/>
    <w:rsid w:val="00C40FA5"/>
    <w:rsid w:val="00C42219"/>
    <w:rsid w:val="00C43719"/>
    <w:rsid w:val="00C43D3C"/>
    <w:rsid w:val="00C448B5"/>
    <w:rsid w:val="00C44C41"/>
    <w:rsid w:val="00C45170"/>
    <w:rsid w:val="00C45978"/>
    <w:rsid w:val="00C45B44"/>
    <w:rsid w:val="00C466FE"/>
    <w:rsid w:val="00C46ECE"/>
    <w:rsid w:val="00C47613"/>
    <w:rsid w:val="00C506A7"/>
    <w:rsid w:val="00C518F6"/>
    <w:rsid w:val="00C51B59"/>
    <w:rsid w:val="00C51B79"/>
    <w:rsid w:val="00C529EA"/>
    <w:rsid w:val="00C53654"/>
    <w:rsid w:val="00C53A9E"/>
    <w:rsid w:val="00C53D51"/>
    <w:rsid w:val="00C542C7"/>
    <w:rsid w:val="00C5550B"/>
    <w:rsid w:val="00C55A18"/>
    <w:rsid w:val="00C55BB1"/>
    <w:rsid w:val="00C5615E"/>
    <w:rsid w:val="00C562DF"/>
    <w:rsid w:val="00C56724"/>
    <w:rsid w:val="00C57168"/>
    <w:rsid w:val="00C601E3"/>
    <w:rsid w:val="00C606CF"/>
    <w:rsid w:val="00C60B15"/>
    <w:rsid w:val="00C60BB0"/>
    <w:rsid w:val="00C61922"/>
    <w:rsid w:val="00C62953"/>
    <w:rsid w:val="00C62D2A"/>
    <w:rsid w:val="00C633E9"/>
    <w:rsid w:val="00C645BC"/>
    <w:rsid w:val="00C64A61"/>
    <w:rsid w:val="00C64FF3"/>
    <w:rsid w:val="00C650E6"/>
    <w:rsid w:val="00C65277"/>
    <w:rsid w:val="00C67111"/>
    <w:rsid w:val="00C67638"/>
    <w:rsid w:val="00C678D6"/>
    <w:rsid w:val="00C70815"/>
    <w:rsid w:val="00C7088E"/>
    <w:rsid w:val="00C70AE2"/>
    <w:rsid w:val="00C70D7E"/>
    <w:rsid w:val="00C7171D"/>
    <w:rsid w:val="00C71CB4"/>
    <w:rsid w:val="00C72927"/>
    <w:rsid w:val="00C77789"/>
    <w:rsid w:val="00C80C7B"/>
    <w:rsid w:val="00C8163A"/>
    <w:rsid w:val="00C819D6"/>
    <w:rsid w:val="00C81D27"/>
    <w:rsid w:val="00C8244D"/>
    <w:rsid w:val="00C82A0B"/>
    <w:rsid w:val="00C82D03"/>
    <w:rsid w:val="00C8432D"/>
    <w:rsid w:val="00C84FB9"/>
    <w:rsid w:val="00C85722"/>
    <w:rsid w:val="00C858A2"/>
    <w:rsid w:val="00C862C4"/>
    <w:rsid w:val="00C87B66"/>
    <w:rsid w:val="00C907B9"/>
    <w:rsid w:val="00C91269"/>
    <w:rsid w:val="00C914C3"/>
    <w:rsid w:val="00C925FA"/>
    <w:rsid w:val="00C934D5"/>
    <w:rsid w:val="00C9361D"/>
    <w:rsid w:val="00C9540D"/>
    <w:rsid w:val="00C9546F"/>
    <w:rsid w:val="00C95E57"/>
    <w:rsid w:val="00C95E5A"/>
    <w:rsid w:val="00C96AA6"/>
    <w:rsid w:val="00C97E63"/>
    <w:rsid w:val="00CA04F4"/>
    <w:rsid w:val="00CA1176"/>
    <w:rsid w:val="00CA1BBC"/>
    <w:rsid w:val="00CA1E37"/>
    <w:rsid w:val="00CA1FF8"/>
    <w:rsid w:val="00CA243A"/>
    <w:rsid w:val="00CA3365"/>
    <w:rsid w:val="00CA536A"/>
    <w:rsid w:val="00CA747F"/>
    <w:rsid w:val="00CB1315"/>
    <w:rsid w:val="00CB2197"/>
    <w:rsid w:val="00CB2217"/>
    <w:rsid w:val="00CB2C30"/>
    <w:rsid w:val="00CB43E2"/>
    <w:rsid w:val="00CB45A9"/>
    <w:rsid w:val="00CB4884"/>
    <w:rsid w:val="00CB52BA"/>
    <w:rsid w:val="00CB58F6"/>
    <w:rsid w:val="00CB5BE4"/>
    <w:rsid w:val="00CB631A"/>
    <w:rsid w:val="00CB668B"/>
    <w:rsid w:val="00CB66DE"/>
    <w:rsid w:val="00CB730E"/>
    <w:rsid w:val="00CC00FE"/>
    <w:rsid w:val="00CC262D"/>
    <w:rsid w:val="00CC466E"/>
    <w:rsid w:val="00CC469C"/>
    <w:rsid w:val="00CC4BEC"/>
    <w:rsid w:val="00CC4D8D"/>
    <w:rsid w:val="00CC5A8E"/>
    <w:rsid w:val="00CC67AD"/>
    <w:rsid w:val="00CC6F62"/>
    <w:rsid w:val="00CC7762"/>
    <w:rsid w:val="00CD0140"/>
    <w:rsid w:val="00CD1FCE"/>
    <w:rsid w:val="00CD2045"/>
    <w:rsid w:val="00CD2FD0"/>
    <w:rsid w:val="00CD3767"/>
    <w:rsid w:val="00CD3950"/>
    <w:rsid w:val="00CD3BEC"/>
    <w:rsid w:val="00CD40F4"/>
    <w:rsid w:val="00CD4F82"/>
    <w:rsid w:val="00CD63E9"/>
    <w:rsid w:val="00CD6A22"/>
    <w:rsid w:val="00CD7B26"/>
    <w:rsid w:val="00CE027D"/>
    <w:rsid w:val="00CE0516"/>
    <w:rsid w:val="00CE0F83"/>
    <w:rsid w:val="00CE2C5D"/>
    <w:rsid w:val="00CE3427"/>
    <w:rsid w:val="00CE39D0"/>
    <w:rsid w:val="00CE3B1E"/>
    <w:rsid w:val="00CE438C"/>
    <w:rsid w:val="00CE446D"/>
    <w:rsid w:val="00CE48E4"/>
    <w:rsid w:val="00CE58B2"/>
    <w:rsid w:val="00CE76B8"/>
    <w:rsid w:val="00CF10C1"/>
    <w:rsid w:val="00CF1746"/>
    <w:rsid w:val="00CF3C7E"/>
    <w:rsid w:val="00CF4DD6"/>
    <w:rsid w:val="00CF4F91"/>
    <w:rsid w:val="00CF53FA"/>
    <w:rsid w:val="00CF5B49"/>
    <w:rsid w:val="00CF5F34"/>
    <w:rsid w:val="00CF79B2"/>
    <w:rsid w:val="00D00149"/>
    <w:rsid w:val="00D006BE"/>
    <w:rsid w:val="00D00CC1"/>
    <w:rsid w:val="00D0104A"/>
    <w:rsid w:val="00D0186E"/>
    <w:rsid w:val="00D0250C"/>
    <w:rsid w:val="00D04041"/>
    <w:rsid w:val="00D044B4"/>
    <w:rsid w:val="00D04784"/>
    <w:rsid w:val="00D04D49"/>
    <w:rsid w:val="00D04EB6"/>
    <w:rsid w:val="00D0553C"/>
    <w:rsid w:val="00D059DD"/>
    <w:rsid w:val="00D060A3"/>
    <w:rsid w:val="00D06B74"/>
    <w:rsid w:val="00D07FCB"/>
    <w:rsid w:val="00D107F7"/>
    <w:rsid w:val="00D10AA7"/>
    <w:rsid w:val="00D10AEA"/>
    <w:rsid w:val="00D12601"/>
    <w:rsid w:val="00D12F57"/>
    <w:rsid w:val="00D1360B"/>
    <w:rsid w:val="00D142C1"/>
    <w:rsid w:val="00D143DE"/>
    <w:rsid w:val="00D14D7D"/>
    <w:rsid w:val="00D14EC5"/>
    <w:rsid w:val="00D1572C"/>
    <w:rsid w:val="00D217D8"/>
    <w:rsid w:val="00D21867"/>
    <w:rsid w:val="00D21E05"/>
    <w:rsid w:val="00D222F5"/>
    <w:rsid w:val="00D235EF"/>
    <w:rsid w:val="00D23C02"/>
    <w:rsid w:val="00D24245"/>
    <w:rsid w:val="00D2505E"/>
    <w:rsid w:val="00D256F4"/>
    <w:rsid w:val="00D25A54"/>
    <w:rsid w:val="00D27D6C"/>
    <w:rsid w:val="00D300E0"/>
    <w:rsid w:val="00D30253"/>
    <w:rsid w:val="00D3083A"/>
    <w:rsid w:val="00D30A8A"/>
    <w:rsid w:val="00D30BAE"/>
    <w:rsid w:val="00D30EFE"/>
    <w:rsid w:val="00D30F3C"/>
    <w:rsid w:val="00D3281E"/>
    <w:rsid w:val="00D32A16"/>
    <w:rsid w:val="00D32C04"/>
    <w:rsid w:val="00D331AF"/>
    <w:rsid w:val="00D332C9"/>
    <w:rsid w:val="00D33C03"/>
    <w:rsid w:val="00D34591"/>
    <w:rsid w:val="00D35A1B"/>
    <w:rsid w:val="00D35B90"/>
    <w:rsid w:val="00D3611A"/>
    <w:rsid w:val="00D362C0"/>
    <w:rsid w:val="00D366A6"/>
    <w:rsid w:val="00D37194"/>
    <w:rsid w:val="00D37862"/>
    <w:rsid w:val="00D404A9"/>
    <w:rsid w:val="00D41C3E"/>
    <w:rsid w:val="00D4205F"/>
    <w:rsid w:val="00D42558"/>
    <w:rsid w:val="00D427C4"/>
    <w:rsid w:val="00D43514"/>
    <w:rsid w:val="00D437AD"/>
    <w:rsid w:val="00D439A8"/>
    <w:rsid w:val="00D44517"/>
    <w:rsid w:val="00D44D60"/>
    <w:rsid w:val="00D45427"/>
    <w:rsid w:val="00D4670E"/>
    <w:rsid w:val="00D55468"/>
    <w:rsid w:val="00D55B80"/>
    <w:rsid w:val="00D567C3"/>
    <w:rsid w:val="00D57C72"/>
    <w:rsid w:val="00D60767"/>
    <w:rsid w:val="00D60CDA"/>
    <w:rsid w:val="00D62788"/>
    <w:rsid w:val="00D62F07"/>
    <w:rsid w:val="00D63B77"/>
    <w:rsid w:val="00D64DE3"/>
    <w:rsid w:val="00D659B2"/>
    <w:rsid w:val="00D65DC2"/>
    <w:rsid w:val="00D66E16"/>
    <w:rsid w:val="00D67530"/>
    <w:rsid w:val="00D7087F"/>
    <w:rsid w:val="00D708DF"/>
    <w:rsid w:val="00D71C0D"/>
    <w:rsid w:val="00D73AD9"/>
    <w:rsid w:val="00D73CC2"/>
    <w:rsid w:val="00D74BBD"/>
    <w:rsid w:val="00D75458"/>
    <w:rsid w:val="00D76768"/>
    <w:rsid w:val="00D7695B"/>
    <w:rsid w:val="00D76F31"/>
    <w:rsid w:val="00D7766D"/>
    <w:rsid w:val="00D77838"/>
    <w:rsid w:val="00D80512"/>
    <w:rsid w:val="00D807F4"/>
    <w:rsid w:val="00D81083"/>
    <w:rsid w:val="00D81186"/>
    <w:rsid w:val="00D81358"/>
    <w:rsid w:val="00D814B5"/>
    <w:rsid w:val="00D81F10"/>
    <w:rsid w:val="00D82161"/>
    <w:rsid w:val="00D836D7"/>
    <w:rsid w:val="00D851CF"/>
    <w:rsid w:val="00D8656F"/>
    <w:rsid w:val="00D866D4"/>
    <w:rsid w:val="00D870BE"/>
    <w:rsid w:val="00D87CB5"/>
    <w:rsid w:val="00D9222F"/>
    <w:rsid w:val="00D92445"/>
    <w:rsid w:val="00D92F27"/>
    <w:rsid w:val="00D93480"/>
    <w:rsid w:val="00D93DB3"/>
    <w:rsid w:val="00D947C0"/>
    <w:rsid w:val="00D947C8"/>
    <w:rsid w:val="00D94F3C"/>
    <w:rsid w:val="00D954F1"/>
    <w:rsid w:val="00D95A5D"/>
    <w:rsid w:val="00D9696A"/>
    <w:rsid w:val="00DA23DE"/>
    <w:rsid w:val="00DA2FF3"/>
    <w:rsid w:val="00DA328E"/>
    <w:rsid w:val="00DA4166"/>
    <w:rsid w:val="00DA42B4"/>
    <w:rsid w:val="00DA61EE"/>
    <w:rsid w:val="00DA65E9"/>
    <w:rsid w:val="00DB0649"/>
    <w:rsid w:val="00DB0A07"/>
    <w:rsid w:val="00DB0EE2"/>
    <w:rsid w:val="00DB0F8F"/>
    <w:rsid w:val="00DB2524"/>
    <w:rsid w:val="00DB2633"/>
    <w:rsid w:val="00DB3521"/>
    <w:rsid w:val="00DB3A20"/>
    <w:rsid w:val="00DB5520"/>
    <w:rsid w:val="00DB5594"/>
    <w:rsid w:val="00DB6719"/>
    <w:rsid w:val="00DB683B"/>
    <w:rsid w:val="00DB6E9D"/>
    <w:rsid w:val="00DB7970"/>
    <w:rsid w:val="00DC06D2"/>
    <w:rsid w:val="00DC0866"/>
    <w:rsid w:val="00DC0B99"/>
    <w:rsid w:val="00DC0BC0"/>
    <w:rsid w:val="00DC1277"/>
    <w:rsid w:val="00DC1EC8"/>
    <w:rsid w:val="00DC2BC6"/>
    <w:rsid w:val="00DC2CBD"/>
    <w:rsid w:val="00DC2E96"/>
    <w:rsid w:val="00DC3DCF"/>
    <w:rsid w:val="00DC5BBF"/>
    <w:rsid w:val="00DC75E5"/>
    <w:rsid w:val="00DC78CC"/>
    <w:rsid w:val="00DD042A"/>
    <w:rsid w:val="00DD063A"/>
    <w:rsid w:val="00DD0E14"/>
    <w:rsid w:val="00DD0FE5"/>
    <w:rsid w:val="00DD3599"/>
    <w:rsid w:val="00DD3995"/>
    <w:rsid w:val="00DD49CA"/>
    <w:rsid w:val="00DD4A51"/>
    <w:rsid w:val="00DD730F"/>
    <w:rsid w:val="00DD73D2"/>
    <w:rsid w:val="00DD74CD"/>
    <w:rsid w:val="00DD7E14"/>
    <w:rsid w:val="00DE0727"/>
    <w:rsid w:val="00DE08E2"/>
    <w:rsid w:val="00DE08F3"/>
    <w:rsid w:val="00DE0C09"/>
    <w:rsid w:val="00DE0C53"/>
    <w:rsid w:val="00DE102C"/>
    <w:rsid w:val="00DE1C7F"/>
    <w:rsid w:val="00DE2FDC"/>
    <w:rsid w:val="00DE467B"/>
    <w:rsid w:val="00DF0B56"/>
    <w:rsid w:val="00DF1CEF"/>
    <w:rsid w:val="00DF234E"/>
    <w:rsid w:val="00DF2815"/>
    <w:rsid w:val="00DF2816"/>
    <w:rsid w:val="00DF3185"/>
    <w:rsid w:val="00DF4E6F"/>
    <w:rsid w:val="00DF5C8B"/>
    <w:rsid w:val="00DF694C"/>
    <w:rsid w:val="00DF6D38"/>
    <w:rsid w:val="00DF71CC"/>
    <w:rsid w:val="00DF7840"/>
    <w:rsid w:val="00DF785E"/>
    <w:rsid w:val="00E003D9"/>
    <w:rsid w:val="00E02627"/>
    <w:rsid w:val="00E02D5A"/>
    <w:rsid w:val="00E02E05"/>
    <w:rsid w:val="00E0307C"/>
    <w:rsid w:val="00E06278"/>
    <w:rsid w:val="00E07940"/>
    <w:rsid w:val="00E10109"/>
    <w:rsid w:val="00E105CB"/>
    <w:rsid w:val="00E10858"/>
    <w:rsid w:val="00E10C34"/>
    <w:rsid w:val="00E10ED9"/>
    <w:rsid w:val="00E12308"/>
    <w:rsid w:val="00E12398"/>
    <w:rsid w:val="00E14461"/>
    <w:rsid w:val="00E14D45"/>
    <w:rsid w:val="00E14E0F"/>
    <w:rsid w:val="00E15537"/>
    <w:rsid w:val="00E15B27"/>
    <w:rsid w:val="00E16204"/>
    <w:rsid w:val="00E1659F"/>
    <w:rsid w:val="00E1665C"/>
    <w:rsid w:val="00E16D8A"/>
    <w:rsid w:val="00E17400"/>
    <w:rsid w:val="00E20904"/>
    <w:rsid w:val="00E209CE"/>
    <w:rsid w:val="00E20B04"/>
    <w:rsid w:val="00E22EF5"/>
    <w:rsid w:val="00E22FA9"/>
    <w:rsid w:val="00E24041"/>
    <w:rsid w:val="00E24E33"/>
    <w:rsid w:val="00E256B4"/>
    <w:rsid w:val="00E25E54"/>
    <w:rsid w:val="00E263B5"/>
    <w:rsid w:val="00E26D56"/>
    <w:rsid w:val="00E26FEE"/>
    <w:rsid w:val="00E30504"/>
    <w:rsid w:val="00E3058D"/>
    <w:rsid w:val="00E312CD"/>
    <w:rsid w:val="00E319C0"/>
    <w:rsid w:val="00E31A3F"/>
    <w:rsid w:val="00E31D68"/>
    <w:rsid w:val="00E31F56"/>
    <w:rsid w:val="00E32F3D"/>
    <w:rsid w:val="00E34AAC"/>
    <w:rsid w:val="00E350E3"/>
    <w:rsid w:val="00E35A47"/>
    <w:rsid w:val="00E35E5F"/>
    <w:rsid w:val="00E36AD2"/>
    <w:rsid w:val="00E3731A"/>
    <w:rsid w:val="00E373D7"/>
    <w:rsid w:val="00E377A8"/>
    <w:rsid w:val="00E37B6C"/>
    <w:rsid w:val="00E37DEA"/>
    <w:rsid w:val="00E40121"/>
    <w:rsid w:val="00E40317"/>
    <w:rsid w:val="00E41399"/>
    <w:rsid w:val="00E42CC7"/>
    <w:rsid w:val="00E43FE6"/>
    <w:rsid w:val="00E44782"/>
    <w:rsid w:val="00E4498C"/>
    <w:rsid w:val="00E4562F"/>
    <w:rsid w:val="00E4649A"/>
    <w:rsid w:val="00E46DB1"/>
    <w:rsid w:val="00E4727D"/>
    <w:rsid w:val="00E50595"/>
    <w:rsid w:val="00E50900"/>
    <w:rsid w:val="00E51061"/>
    <w:rsid w:val="00E51DE5"/>
    <w:rsid w:val="00E520FC"/>
    <w:rsid w:val="00E5214B"/>
    <w:rsid w:val="00E53BC6"/>
    <w:rsid w:val="00E544F9"/>
    <w:rsid w:val="00E54DED"/>
    <w:rsid w:val="00E56660"/>
    <w:rsid w:val="00E56D20"/>
    <w:rsid w:val="00E577F3"/>
    <w:rsid w:val="00E57F4F"/>
    <w:rsid w:val="00E6049D"/>
    <w:rsid w:val="00E60AF1"/>
    <w:rsid w:val="00E60F64"/>
    <w:rsid w:val="00E61200"/>
    <w:rsid w:val="00E61EBD"/>
    <w:rsid w:val="00E621D5"/>
    <w:rsid w:val="00E626A7"/>
    <w:rsid w:val="00E6302C"/>
    <w:rsid w:val="00E63156"/>
    <w:rsid w:val="00E63FF7"/>
    <w:rsid w:val="00E64C3B"/>
    <w:rsid w:val="00E651C0"/>
    <w:rsid w:val="00E652E4"/>
    <w:rsid w:val="00E655DC"/>
    <w:rsid w:val="00E65B84"/>
    <w:rsid w:val="00E65C1A"/>
    <w:rsid w:val="00E662E3"/>
    <w:rsid w:val="00E66A99"/>
    <w:rsid w:val="00E67A4E"/>
    <w:rsid w:val="00E67AE9"/>
    <w:rsid w:val="00E7036A"/>
    <w:rsid w:val="00E706F1"/>
    <w:rsid w:val="00E70703"/>
    <w:rsid w:val="00E70C30"/>
    <w:rsid w:val="00E70CAD"/>
    <w:rsid w:val="00E711D9"/>
    <w:rsid w:val="00E7278E"/>
    <w:rsid w:val="00E730F9"/>
    <w:rsid w:val="00E740DC"/>
    <w:rsid w:val="00E7506A"/>
    <w:rsid w:val="00E75160"/>
    <w:rsid w:val="00E753A2"/>
    <w:rsid w:val="00E75632"/>
    <w:rsid w:val="00E7648D"/>
    <w:rsid w:val="00E77DB4"/>
    <w:rsid w:val="00E815C9"/>
    <w:rsid w:val="00E824C6"/>
    <w:rsid w:val="00E82E20"/>
    <w:rsid w:val="00E83BE0"/>
    <w:rsid w:val="00E849E2"/>
    <w:rsid w:val="00E851DA"/>
    <w:rsid w:val="00E854D6"/>
    <w:rsid w:val="00E859C3"/>
    <w:rsid w:val="00E86175"/>
    <w:rsid w:val="00E87FB2"/>
    <w:rsid w:val="00E9109D"/>
    <w:rsid w:val="00E9166A"/>
    <w:rsid w:val="00E91BF6"/>
    <w:rsid w:val="00E93C8B"/>
    <w:rsid w:val="00E94A7B"/>
    <w:rsid w:val="00E94C6D"/>
    <w:rsid w:val="00E972B0"/>
    <w:rsid w:val="00E97DE1"/>
    <w:rsid w:val="00EA0976"/>
    <w:rsid w:val="00EA09E7"/>
    <w:rsid w:val="00EA198F"/>
    <w:rsid w:val="00EA1A81"/>
    <w:rsid w:val="00EA33BB"/>
    <w:rsid w:val="00EA3825"/>
    <w:rsid w:val="00EA45AC"/>
    <w:rsid w:val="00EA50F5"/>
    <w:rsid w:val="00EA53E1"/>
    <w:rsid w:val="00EA63C8"/>
    <w:rsid w:val="00EA65B7"/>
    <w:rsid w:val="00EA7C5E"/>
    <w:rsid w:val="00EB02EE"/>
    <w:rsid w:val="00EB031B"/>
    <w:rsid w:val="00EB086E"/>
    <w:rsid w:val="00EB0B0E"/>
    <w:rsid w:val="00EB1DC4"/>
    <w:rsid w:val="00EB1ED0"/>
    <w:rsid w:val="00EB1F76"/>
    <w:rsid w:val="00EB4501"/>
    <w:rsid w:val="00EB4697"/>
    <w:rsid w:val="00EB4AA0"/>
    <w:rsid w:val="00EB52F1"/>
    <w:rsid w:val="00EB55E9"/>
    <w:rsid w:val="00EB5928"/>
    <w:rsid w:val="00EB5956"/>
    <w:rsid w:val="00EB5A72"/>
    <w:rsid w:val="00EB5F53"/>
    <w:rsid w:val="00EB61E7"/>
    <w:rsid w:val="00EB6521"/>
    <w:rsid w:val="00EB6B46"/>
    <w:rsid w:val="00EB752B"/>
    <w:rsid w:val="00EB7933"/>
    <w:rsid w:val="00EB7996"/>
    <w:rsid w:val="00EB7F90"/>
    <w:rsid w:val="00EC064D"/>
    <w:rsid w:val="00EC0820"/>
    <w:rsid w:val="00EC0A41"/>
    <w:rsid w:val="00EC1507"/>
    <w:rsid w:val="00EC1E9A"/>
    <w:rsid w:val="00EC300F"/>
    <w:rsid w:val="00EC317D"/>
    <w:rsid w:val="00EC37E8"/>
    <w:rsid w:val="00EC39D9"/>
    <w:rsid w:val="00EC3B30"/>
    <w:rsid w:val="00EC3F1F"/>
    <w:rsid w:val="00EC4225"/>
    <w:rsid w:val="00EC4228"/>
    <w:rsid w:val="00EC43C1"/>
    <w:rsid w:val="00EC4428"/>
    <w:rsid w:val="00EC44C3"/>
    <w:rsid w:val="00EC46E9"/>
    <w:rsid w:val="00EC46EF"/>
    <w:rsid w:val="00EC6991"/>
    <w:rsid w:val="00EC71B6"/>
    <w:rsid w:val="00EC7551"/>
    <w:rsid w:val="00EC7CA9"/>
    <w:rsid w:val="00ED06FC"/>
    <w:rsid w:val="00ED0EB9"/>
    <w:rsid w:val="00ED467E"/>
    <w:rsid w:val="00ED52BD"/>
    <w:rsid w:val="00ED53A2"/>
    <w:rsid w:val="00ED5660"/>
    <w:rsid w:val="00ED5CE5"/>
    <w:rsid w:val="00ED65AC"/>
    <w:rsid w:val="00ED72BC"/>
    <w:rsid w:val="00ED7D75"/>
    <w:rsid w:val="00EE0446"/>
    <w:rsid w:val="00EE098F"/>
    <w:rsid w:val="00EE1696"/>
    <w:rsid w:val="00EE2C34"/>
    <w:rsid w:val="00EE3F47"/>
    <w:rsid w:val="00EE400F"/>
    <w:rsid w:val="00EE4F5B"/>
    <w:rsid w:val="00EE65F3"/>
    <w:rsid w:val="00EE71FD"/>
    <w:rsid w:val="00EE7356"/>
    <w:rsid w:val="00EF09CB"/>
    <w:rsid w:val="00EF1A09"/>
    <w:rsid w:val="00EF23F9"/>
    <w:rsid w:val="00EF25AB"/>
    <w:rsid w:val="00EF2EB1"/>
    <w:rsid w:val="00EF3F89"/>
    <w:rsid w:val="00EF59C5"/>
    <w:rsid w:val="00EF59DB"/>
    <w:rsid w:val="00EF5B66"/>
    <w:rsid w:val="00EF620D"/>
    <w:rsid w:val="00EF6322"/>
    <w:rsid w:val="00EF6588"/>
    <w:rsid w:val="00F009EE"/>
    <w:rsid w:val="00F01603"/>
    <w:rsid w:val="00F01F0C"/>
    <w:rsid w:val="00F02701"/>
    <w:rsid w:val="00F02744"/>
    <w:rsid w:val="00F02EE5"/>
    <w:rsid w:val="00F03566"/>
    <w:rsid w:val="00F06041"/>
    <w:rsid w:val="00F06D5B"/>
    <w:rsid w:val="00F06F9F"/>
    <w:rsid w:val="00F07957"/>
    <w:rsid w:val="00F07B95"/>
    <w:rsid w:val="00F11215"/>
    <w:rsid w:val="00F116C9"/>
    <w:rsid w:val="00F1267B"/>
    <w:rsid w:val="00F127AB"/>
    <w:rsid w:val="00F12E40"/>
    <w:rsid w:val="00F1306B"/>
    <w:rsid w:val="00F13706"/>
    <w:rsid w:val="00F13A1A"/>
    <w:rsid w:val="00F1402B"/>
    <w:rsid w:val="00F144F3"/>
    <w:rsid w:val="00F1450E"/>
    <w:rsid w:val="00F145F5"/>
    <w:rsid w:val="00F14EF6"/>
    <w:rsid w:val="00F158D1"/>
    <w:rsid w:val="00F1797C"/>
    <w:rsid w:val="00F21251"/>
    <w:rsid w:val="00F21EEE"/>
    <w:rsid w:val="00F2212E"/>
    <w:rsid w:val="00F236DB"/>
    <w:rsid w:val="00F242B0"/>
    <w:rsid w:val="00F251C4"/>
    <w:rsid w:val="00F2624A"/>
    <w:rsid w:val="00F274F9"/>
    <w:rsid w:val="00F2754D"/>
    <w:rsid w:val="00F27945"/>
    <w:rsid w:val="00F30DED"/>
    <w:rsid w:val="00F30E1D"/>
    <w:rsid w:val="00F31273"/>
    <w:rsid w:val="00F328E2"/>
    <w:rsid w:val="00F36D5F"/>
    <w:rsid w:val="00F36FC3"/>
    <w:rsid w:val="00F40700"/>
    <w:rsid w:val="00F40EF2"/>
    <w:rsid w:val="00F410A4"/>
    <w:rsid w:val="00F43710"/>
    <w:rsid w:val="00F45770"/>
    <w:rsid w:val="00F45986"/>
    <w:rsid w:val="00F45BF2"/>
    <w:rsid w:val="00F464AA"/>
    <w:rsid w:val="00F46C3C"/>
    <w:rsid w:val="00F46C64"/>
    <w:rsid w:val="00F46EA6"/>
    <w:rsid w:val="00F474B8"/>
    <w:rsid w:val="00F47A4A"/>
    <w:rsid w:val="00F51158"/>
    <w:rsid w:val="00F52D5D"/>
    <w:rsid w:val="00F5395B"/>
    <w:rsid w:val="00F53B69"/>
    <w:rsid w:val="00F546EE"/>
    <w:rsid w:val="00F5537F"/>
    <w:rsid w:val="00F56020"/>
    <w:rsid w:val="00F560CC"/>
    <w:rsid w:val="00F5645E"/>
    <w:rsid w:val="00F57A08"/>
    <w:rsid w:val="00F60BB3"/>
    <w:rsid w:val="00F60F34"/>
    <w:rsid w:val="00F614BD"/>
    <w:rsid w:val="00F61C92"/>
    <w:rsid w:val="00F6276E"/>
    <w:rsid w:val="00F63D82"/>
    <w:rsid w:val="00F67783"/>
    <w:rsid w:val="00F67E69"/>
    <w:rsid w:val="00F7076B"/>
    <w:rsid w:val="00F72ED1"/>
    <w:rsid w:val="00F7469F"/>
    <w:rsid w:val="00F7522E"/>
    <w:rsid w:val="00F759C8"/>
    <w:rsid w:val="00F75A24"/>
    <w:rsid w:val="00F76B21"/>
    <w:rsid w:val="00F77167"/>
    <w:rsid w:val="00F77AA8"/>
    <w:rsid w:val="00F80771"/>
    <w:rsid w:val="00F807C9"/>
    <w:rsid w:val="00F82080"/>
    <w:rsid w:val="00F821F6"/>
    <w:rsid w:val="00F824E4"/>
    <w:rsid w:val="00F82D35"/>
    <w:rsid w:val="00F8354B"/>
    <w:rsid w:val="00F836F0"/>
    <w:rsid w:val="00F850E7"/>
    <w:rsid w:val="00F855FA"/>
    <w:rsid w:val="00F85DF0"/>
    <w:rsid w:val="00F8655D"/>
    <w:rsid w:val="00F9025F"/>
    <w:rsid w:val="00F9043A"/>
    <w:rsid w:val="00F90AD2"/>
    <w:rsid w:val="00F91489"/>
    <w:rsid w:val="00F923F4"/>
    <w:rsid w:val="00F92987"/>
    <w:rsid w:val="00F93DB8"/>
    <w:rsid w:val="00F949FE"/>
    <w:rsid w:val="00F95547"/>
    <w:rsid w:val="00F95BC9"/>
    <w:rsid w:val="00F967B0"/>
    <w:rsid w:val="00F9681B"/>
    <w:rsid w:val="00F96F94"/>
    <w:rsid w:val="00F97C3A"/>
    <w:rsid w:val="00FA27EE"/>
    <w:rsid w:val="00FA39B3"/>
    <w:rsid w:val="00FA41FE"/>
    <w:rsid w:val="00FA6523"/>
    <w:rsid w:val="00FA7EA8"/>
    <w:rsid w:val="00FB00D4"/>
    <w:rsid w:val="00FB1889"/>
    <w:rsid w:val="00FB1D6D"/>
    <w:rsid w:val="00FB2D57"/>
    <w:rsid w:val="00FB38A4"/>
    <w:rsid w:val="00FB3B22"/>
    <w:rsid w:val="00FB3DB0"/>
    <w:rsid w:val="00FB4F4A"/>
    <w:rsid w:val="00FC0363"/>
    <w:rsid w:val="00FC07FE"/>
    <w:rsid w:val="00FC10F1"/>
    <w:rsid w:val="00FC1779"/>
    <w:rsid w:val="00FC19C2"/>
    <w:rsid w:val="00FC31EC"/>
    <w:rsid w:val="00FC33BA"/>
    <w:rsid w:val="00FC49F2"/>
    <w:rsid w:val="00FC4E09"/>
    <w:rsid w:val="00FC5B6F"/>
    <w:rsid w:val="00FC6050"/>
    <w:rsid w:val="00FC7017"/>
    <w:rsid w:val="00FC721C"/>
    <w:rsid w:val="00FD1856"/>
    <w:rsid w:val="00FD19A7"/>
    <w:rsid w:val="00FD2025"/>
    <w:rsid w:val="00FD2F54"/>
    <w:rsid w:val="00FD3AC7"/>
    <w:rsid w:val="00FD424F"/>
    <w:rsid w:val="00FD48F9"/>
    <w:rsid w:val="00FD4EDC"/>
    <w:rsid w:val="00FD57DE"/>
    <w:rsid w:val="00FD6592"/>
    <w:rsid w:val="00FD6AA5"/>
    <w:rsid w:val="00FD702B"/>
    <w:rsid w:val="00FD71F2"/>
    <w:rsid w:val="00FD78F5"/>
    <w:rsid w:val="00FD7EEA"/>
    <w:rsid w:val="00FE000A"/>
    <w:rsid w:val="00FE0573"/>
    <w:rsid w:val="00FE0938"/>
    <w:rsid w:val="00FE126C"/>
    <w:rsid w:val="00FE170A"/>
    <w:rsid w:val="00FE1B25"/>
    <w:rsid w:val="00FE27E0"/>
    <w:rsid w:val="00FE396E"/>
    <w:rsid w:val="00FE3B52"/>
    <w:rsid w:val="00FE72D2"/>
    <w:rsid w:val="00FF07CE"/>
    <w:rsid w:val="00FF110A"/>
    <w:rsid w:val="00FF1280"/>
    <w:rsid w:val="00FF1373"/>
    <w:rsid w:val="00FF185B"/>
    <w:rsid w:val="00FF1A84"/>
    <w:rsid w:val="00FF1BBD"/>
    <w:rsid w:val="00FF2A0D"/>
    <w:rsid w:val="00FF2C95"/>
    <w:rsid w:val="00FF3AC8"/>
    <w:rsid w:val="00FF45FC"/>
    <w:rsid w:val="00FF6C37"/>
    <w:rsid w:val="00FF700B"/>
    <w:rsid w:val="00FF76C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FTI"/>
    <w:qFormat/>
    <w:rsid w:val="000C0D2D"/>
    <w:pPr>
      <w:spacing w:line="280" w:lineRule="atLeast"/>
    </w:pPr>
    <w:rPr>
      <w:rFonts w:ascii="Georgia" w:eastAsia="Times New Roman" w:hAnsi="Georgia"/>
      <w:sz w:val="22"/>
      <w:szCs w:val="24"/>
    </w:rPr>
  </w:style>
  <w:style w:type="paragraph" w:styleId="Rubrik1">
    <w:name w:val="heading 1"/>
    <w:aliases w:val="Rubrik 1 SFTI"/>
    <w:basedOn w:val="Normal"/>
    <w:next w:val="Normal"/>
    <w:link w:val="Rubrik1Char"/>
    <w:uiPriority w:val="9"/>
    <w:qFormat/>
    <w:rsid w:val="00F158D1"/>
    <w:pPr>
      <w:keepNext/>
      <w:keepLines/>
      <w:spacing w:before="480" w:line="276" w:lineRule="auto"/>
      <w:outlineLvl w:val="0"/>
    </w:pPr>
    <w:rPr>
      <w:rFonts w:ascii="Lucida Sans" w:hAnsi="Lucida Sans"/>
      <w:b/>
      <w:bCs/>
      <w:sz w:val="28"/>
      <w:szCs w:val="28"/>
      <w:lang w:eastAsia="en-US"/>
    </w:rPr>
  </w:style>
  <w:style w:type="paragraph" w:styleId="Rubrik2">
    <w:name w:val="heading 2"/>
    <w:aliases w:val="Rubrik 2 SFTI"/>
    <w:basedOn w:val="Normal"/>
    <w:next w:val="Normal"/>
    <w:link w:val="Rubrik2Char"/>
    <w:uiPriority w:val="9"/>
    <w:unhideWhenUsed/>
    <w:qFormat/>
    <w:rsid w:val="00F158D1"/>
    <w:pPr>
      <w:keepNext/>
      <w:keepLines/>
      <w:spacing w:before="200" w:line="276" w:lineRule="auto"/>
      <w:outlineLvl w:val="1"/>
    </w:pPr>
    <w:rPr>
      <w:rFonts w:ascii="Lucida Sans" w:hAnsi="Lucida Sans"/>
      <w:b/>
      <w:bCs/>
      <w:sz w:val="24"/>
      <w:szCs w:val="26"/>
      <w:lang w:eastAsia="en-US"/>
    </w:rPr>
  </w:style>
  <w:style w:type="paragraph" w:styleId="Rubrik3">
    <w:name w:val="heading 3"/>
    <w:aliases w:val="Rubrik 3 SFTI"/>
    <w:basedOn w:val="Normal"/>
    <w:next w:val="Normal"/>
    <w:link w:val="Rubrik3Char"/>
    <w:uiPriority w:val="9"/>
    <w:unhideWhenUsed/>
    <w:qFormat/>
    <w:rsid w:val="00E70C30"/>
    <w:pPr>
      <w:keepNext/>
      <w:keepLines/>
      <w:spacing w:before="200" w:line="276" w:lineRule="auto"/>
      <w:outlineLvl w:val="2"/>
    </w:pPr>
    <w:rPr>
      <w:rFonts w:ascii="Lucida Sans" w:hAnsi="Lucida Sans"/>
      <w:b/>
      <w:bCs/>
      <w:szCs w:val="22"/>
      <w:lang w:eastAsia="en-US"/>
    </w:rPr>
  </w:style>
  <w:style w:type="paragraph" w:styleId="Rubrik4">
    <w:name w:val="heading 4"/>
    <w:basedOn w:val="Normal"/>
    <w:next w:val="Normal"/>
    <w:link w:val="Rubrik4Char"/>
    <w:uiPriority w:val="9"/>
    <w:semiHidden/>
    <w:unhideWhenUsed/>
    <w:rsid w:val="00532641"/>
    <w:pPr>
      <w:keepNext/>
      <w:keepLines/>
      <w:spacing w:before="200"/>
      <w:outlineLvl w:val="3"/>
    </w:pPr>
    <w:rPr>
      <w:rFonts w:ascii="Cambria" w:hAnsi="Cambria"/>
      <w:b/>
      <w:bCs/>
      <w:i/>
      <w:i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SFTI Char"/>
    <w:link w:val="Rubrik1"/>
    <w:uiPriority w:val="9"/>
    <w:rsid w:val="00F158D1"/>
    <w:rPr>
      <w:rFonts w:ascii="Lucida Sans" w:eastAsia="Times New Roman" w:hAnsi="Lucida Sans" w:cs="Times New Roman"/>
      <w:b/>
      <w:bCs/>
      <w:sz w:val="28"/>
      <w:szCs w:val="28"/>
    </w:rPr>
  </w:style>
  <w:style w:type="character" w:customStyle="1" w:styleId="Rubrik2Char">
    <w:name w:val="Rubrik 2 Char"/>
    <w:aliases w:val="Rubrik 2 SFTI Char"/>
    <w:link w:val="Rubrik2"/>
    <w:uiPriority w:val="9"/>
    <w:rsid w:val="00F158D1"/>
    <w:rPr>
      <w:rFonts w:ascii="Lucida Sans" w:eastAsia="Times New Roman" w:hAnsi="Lucida Sans" w:cs="Times New Roman"/>
      <w:b/>
      <w:bCs/>
      <w:sz w:val="24"/>
      <w:szCs w:val="26"/>
    </w:rPr>
  </w:style>
  <w:style w:type="character" w:customStyle="1" w:styleId="Rubrik3Char">
    <w:name w:val="Rubrik 3 Char"/>
    <w:aliases w:val="Rubrik 3 SFTI Char"/>
    <w:link w:val="Rubrik3"/>
    <w:uiPriority w:val="9"/>
    <w:rsid w:val="00E70C30"/>
    <w:rPr>
      <w:rFonts w:ascii="Lucida Sans" w:eastAsia="Times New Roman" w:hAnsi="Lucida Sans" w:cs="Times New Roman"/>
      <w:b/>
      <w:bCs/>
    </w:rPr>
  </w:style>
  <w:style w:type="paragraph" w:styleId="Sidhuvud">
    <w:name w:val="header"/>
    <w:basedOn w:val="Normal"/>
    <w:link w:val="SidhuvudChar"/>
    <w:unhideWhenUsed/>
    <w:rsid w:val="00415659"/>
    <w:pPr>
      <w:tabs>
        <w:tab w:val="center" w:pos="4536"/>
        <w:tab w:val="right" w:pos="9072"/>
      </w:tabs>
      <w:spacing w:line="240" w:lineRule="auto"/>
    </w:pPr>
    <w:rPr>
      <w:rFonts w:eastAsia="Calibri"/>
      <w:szCs w:val="22"/>
      <w:lang w:eastAsia="en-US"/>
    </w:rPr>
  </w:style>
  <w:style w:type="character" w:customStyle="1" w:styleId="SidhuvudChar">
    <w:name w:val="Sidhuvud Char"/>
    <w:link w:val="Sidhuvud"/>
    <w:uiPriority w:val="99"/>
    <w:rsid w:val="00415659"/>
    <w:rPr>
      <w:rFonts w:ascii="Georgia" w:hAnsi="Georgia"/>
    </w:rPr>
  </w:style>
  <w:style w:type="paragraph" w:styleId="Sidfot">
    <w:name w:val="footer"/>
    <w:basedOn w:val="Normal"/>
    <w:link w:val="SidfotChar"/>
    <w:uiPriority w:val="99"/>
    <w:unhideWhenUsed/>
    <w:rsid w:val="00415659"/>
    <w:pPr>
      <w:tabs>
        <w:tab w:val="center" w:pos="4536"/>
        <w:tab w:val="right" w:pos="9072"/>
      </w:tabs>
      <w:spacing w:line="240" w:lineRule="auto"/>
    </w:pPr>
    <w:rPr>
      <w:rFonts w:eastAsia="Calibri"/>
      <w:szCs w:val="22"/>
      <w:lang w:eastAsia="en-US"/>
    </w:rPr>
  </w:style>
  <w:style w:type="character" w:customStyle="1" w:styleId="SidfotChar">
    <w:name w:val="Sidfot Char"/>
    <w:link w:val="Sidfot"/>
    <w:uiPriority w:val="99"/>
    <w:rsid w:val="00415659"/>
    <w:rPr>
      <w:rFonts w:ascii="Georgia" w:hAnsi="Georgia"/>
    </w:rPr>
  </w:style>
  <w:style w:type="character" w:styleId="Sidnummer">
    <w:name w:val="page number"/>
    <w:semiHidden/>
    <w:rsid w:val="00415659"/>
    <w:rPr>
      <w:lang w:val="en-GB"/>
    </w:rPr>
  </w:style>
  <w:style w:type="paragraph" w:styleId="Ballongtext">
    <w:name w:val="Balloon Text"/>
    <w:basedOn w:val="Normal"/>
    <w:link w:val="BallongtextChar"/>
    <w:uiPriority w:val="99"/>
    <w:semiHidden/>
    <w:unhideWhenUsed/>
    <w:rsid w:val="009B3150"/>
    <w:pPr>
      <w:spacing w:line="240" w:lineRule="auto"/>
    </w:pPr>
    <w:rPr>
      <w:rFonts w:ascii="Tahoma" w:eastAsia="Calibri" w:hAnsi="Tahoma" w:cs="Tahoma"/>
      <w:sz w:val="16"/>
      <w:szCs w:val="16"/>
      <w:lang w:eastAsia="en-US"/>
    </w:rPr>
  </w:style>
  <w:style w:type="character" w:customStyle="1" w:styleId="BallongtextChar">
    <w:name w:val="Ballongtext Char"/>
    <w:link w:val="Ballongtext"/>
    <w:uiPriority w:val="99"/>
    <w:semiHidden/>
    <w:rsid w:val="009B3150"/>
    <w:rPr>
      <w:rFonts w:ascii="Tahoma" w:hAnsi="Tahoma" w:cs="Tahoma"/>
      <w:sz w:val="16"/>
      <w:szCs w:val="16"/>
    </w:rPr>
  </w:style>
  <w:style w:type="paragraph" w:customStyle="1" w:styleId="Ledord">
    <w:name w:val="Ledord"/>
    <w:basedOn w:val="Normal"/>
    <w:semiHidden/>
    <w:rsid w:val="009B3150"/>
    <w:pPr>
      <w:spacing w:line="180" w:lineRule="exact"/>
    </w:pPr>
    <w:rPr>
      <w:rFonts w:ascii="Arial" w:hAnsi="Arial"/>
      <w:sz w:val="14"/>
    </w:rPr>
  </w:style>
  <w:style w:type="paragraph" w:styleId="Innehllsfrteckningsrubrik">
    <w:name w:val="TOC Heading"/>
    <w:basedOn w:val="Rubrik1"/>
    <w:next w:val="Normal"/>
    <w:uiPriority w:val="39"/>
    <w:unhideWhenUsed/>
    <w:rsid w:val="00F158D1"/>
    <w:pPr>
      <w:outlineLvl w:val="9"/>
    </w:pPr>
    <w:rPr>
      <w:rFonts w:ascii="Cambria" w:hAnsi="Cambria"/>
      <w:b w:val="0"/>
      <w:color w:val="365F91"/>
      <w:lang w:eastAsia="sv-SE"/>
    </w:rPr>
  </w:style>
  <w:style w:type="paragraph" w:styleId="Innehll1">
    <w:name w:val="toc 1"/>
    <w:basedOn w:val="Normal"/>
    <w:next w:val="Normal"/>
    <w:autoRedefine/>
    <w:uiPriority w:val="39"/>
    <w:unhideWhenUsed/>
    <w:rsid w:val="00193442"/>
    <w:pPr>
      <w:tabs>
        <w:tab w:val="left" w:pos="660"/>
        <w:tab w:val="right" w:leader="dot" w:pos="9062"/>
      </w:tabs>
      <w:spacing w:after="100"/>
    </w:pPr>
    <w:rPr>
      <w:rFonts w:ascii="Lucida Sans" w:hAnsi="Lucida Sans"/>
      <w:b/>
      <w:sz w:val="20"/>
    </w:rPr>
  </w:style>
  <w:style w:type="character" w:styleId="Hyperlnk">
    <w:name w:val="Hyperlink"/>
    <w:uiPriority w:val="99"/>
    <w:unhideWhenUsed/>
    <w:rsid w:val="00F158D1"/>
    <w:rPr>
      <w:color w:val="0000FF"/>
      <w:u w:val="single"/>
    </w:rPr>
  </w:style>
  <w:style w:type="paragraph" w:customStyle="1" w:styleId="NumreradRubrik1SFTI">
    <w:name w:val="Numrerad Rubrik 1 SFTI"/>
    <w:basedOn w:val="Rubrik1"/>
    <w:next w:val="Normal"/>
    <w:uiPriority w:val="1"/>
    <w:qFormat/>
    <w:rsid w:val="00532641"/>
    <w:pPr>
      <w:keepLines w:val="0"/>
      <w:numPr>
        <w:numId w:val="1"/>
      </w:numPr>
      <w:spacing w:before="0" w:after="480" w:line="400" w:lineRule="exact"/>
    </w:pPr>
    <w:rPr>
      <w:rFonts w:cs="Arial"/>
      <w:kern w:val="32"/>
      <w:szCs w:val="32"/>
      <w:lang w:eastAsia="sv-SE"/>
    </w:rPr>
  </w:style>
  <w:style w:type="paragraph" w:styleId="Innehll2">
    <w:name w:val="toc 2"/>
    <w:basedOn w:val="Normal"/>
    <w:next w:val="Normal"/>
    <w:autoRedefine/>
    <w:uiPriority w:val="39"/>
    <w:unhideWhenUsed/>
    <w:rsid w:val="002E2845"/>
    <w:pPr>
      <w:tabs>
        <w:tab w:val="left" w:pos="880"/>
        <w:tab w:val="right" w:leader="dot" w:pos="9062"/>
      </w:tabs>
      <w:spacing w:after="100"/>
      <w:ind w:left="220"/>
    </w:pPr>
    <w:rPr>
      <w:rFonts w:ascii="Lucida Sans" w:hAnsi="Lucida Sans"/>
      <w:sz w:val="18"/>
    </w:rPr>
  </w:style>
  <w:style w:type="paragraph" w:styleId="Innehll3">
    <w:name w:val="toc 3"/>
    <w:basedOn w:val="Normal"/>
    <w:next w:val="Normal"/>
    <w:autoRedefine/>
    <w:uiPriority w:val="39"/>
    <w:unhideWhenUsed/>
    <w:rsid w:val="002E2845"/>
    <w:pPr>
      <w:tabs>
        <w:tab w:val="left" w:pos="1320"/>
        <w:tab w:val="right" w:leader="dot" w:pos="9062"/>
      </w:tabs>
      <w:spacing w:after="100"/>
      <w:ind w:left="440"/>
    </w:pPr>
    <w:rPr>
      <w:rFonts w:ascii="Lucida Sans" w:hAnsi="Lucida Sans"/>
      <w:sz w:val="18"/>
    </w:rPr>
  </w:style>
  <w:style w:type="paragraph" w:customStyle="1" w:styleId="NumreradRubrik2SFTI">
    <w:name w:val="Numrerad Rubrik 2 SFTI"/>
    <w:basedOn w:val="Rubrik2"/>
    <w:next w:val="Normal"/>
    <w:uiPriority w:val="1"/>
    <w:qFormat/>
    <w:rsid w:val="00532641"/>
    <w:pPr>
      <w:keepLines w:val="0"/>
      <w:numPr>
        <w:ilvl w:val="1"/>
        <w:numId w:val="1"/>
      </w:numPr>
      <w:spacing w:before="0" w:after="56" w:line="300" w:lineRule="atLeast"/>
    </w:pPr>
    <w:rPr>
      <w:rFonts w:cs="Arial"/>
      <w:iCs/>
      <w:szCs w:val="28"/>
      <w:lang w:eastAsia="sv-SE"/>
    </w:rPr>
  </w:style>
  <w:style w:type="paragraph" w:customStyle="1" w:styleId="NumreradRubrik3SFTI">
    <w:name w:val="Numrerad Rubrik 3 SFTI"/>
    <w:basedOn w:val="Rubrik3"/>
    <w:next w:val="Normal"/>
    <w:uiPriority w:val="1"/>
    <w:qFormat/>
    <w:rsid w:val="00532641"/>
    <w:pPr>
      <w:keepLines w:val="0"/>
      <w:numPr>
        <w:ilvl w:val="2"/>
        <w:numId w:val="1"/>
      </w:numPr>
      <w:tabs>
        <w:tab w:val="num" w:pos="2524"/>
      </w:tabs>
      <w:spacing w:before="0" w:after="56" w:line="300" w:lineRule="atLeast"/>
      <w:ind w:left="2524"/>
    </w:pPr>
    <w:rPr>
      <w:rFonts w:cs="Arial"/>
      <w:szCs w:val="26"/>
      <w:lang w:eastAsia="sv-SE"/>
    </w:rPr>
  </w:style>
  <w:style w:type="paragraph" w:customStyle="1" w:styleId="NumreradRubrik4">
    <w:name w:val="Numrerad Rubrik 4"/>
    <w:basedOn w:val="Rubrik4"/>
    <w:next w:val="Normal"/>
    <w:uiPriority w:val="4"/>
    <w:qFormat/>
    <w:locked/>
    <w:rsid w:val="00532641"/>
    <w:pPr>
      <w:keepLines w:val="0"/>
      <w:numPr>
        <w:ilvl w:val="3"/>
        <w:numId w:val="1"/>
      </w:numPr>
      <w:tabs>
        <w:tab w:val="clear" w:pos="964"/>
        <w:tab w:val="num" w:pos="360"/>
      </w:tabs>
      <w:spacing w:before="0" w:after="56" w:line="300" w:lineRule="atLeast"/>
      <w:ind w:left="0" w:firstLine="0"/>
    </w:pPr>
    <w:rPr>
      <w:rFonts w:ascii="Arial" w:hAnsi="Arial"/>
      <w:b w:val="0"/>
      <w:iCs w:val="0"/>
      <w:color w:val="auto"/>
      <w:szCs w:val="28"/>
    </w:rPr>
  </w:style>
  <w:style w:type="character" w:customStyle="1" w:styleId="Rubrik4Char">
    <w:name w:val="Rubrik 4 Char"/>
    <w:link w:val="Rubrik4"/>
    <w:uiPriority w:val="9"/>
    <w:semiHidden/>
    <w:rsid w:val="00532641"/>
    <w:rPr>
      <w:rFonts w:ascii="Cambria" w:eastAsia="Times New Roman" w:hAnsi="Cambria" w:cs="Times New Roman"/>
      <w:b/>
      <w:bCs/>
      <w:i/>
      <w:iCs/>
      <w:color w:val="4F81BD"/>
      <w:szCs w:val="24"/>
      <w:lang w:eastAsia="sv-SE"/>
    </w:rPr>
  </w:style>
  <w:style w:type="paragraph" w:customStyle="1" w:styleId="FooterOdd">
    <w:name w:val="Footer Odd"/>
    <w:basedOn w:val="Normal"/>
    <w:rsid w:val="00D82161"/>
    <w:pPr>
      <w:pBdr>
        <w:top w:val="single" w:sz="4" w:space="1" w:color="4F81BD"/>
      </w:pBdr>
      <w:spacing w:after="180" w:line="264" w:lineRule="auto"/>
      <w:jc w:val="right"/>
    </w:pPr>
    <w:rPr>
      <w:rFonts w:ascii="Calibri" w:hAnsi="Calibri"/>
      <w:color w:val="1F497D"/>
      <w:sz w:val="20"/>
      <w:szCs w:val="23"/>
      <w:lang w:eastAsia="fr-FR"/>
    </w:rPr>
  </w:style>
  <w:style w:type="paragraph" w:styleId="Underrubrik">
    <w:name w:val="Subtitle"/>
    <w:basedOn w:val="Normal"/>
    <w:next w:val="Normal"/>
    <w:link w:val="UnderrubrikChar"/>
    <w:uiPriority w:val="11"/>
    <w:rsid w:val="00301B11"/>
    <w:pPr>
      <w:numPr>
        <w:ilvl w:val="1"/>
      </w:numPr>
    </w:pPr>
    <w:rPr>
      <w:rFonts w:ascii="Cambria" w:hAnsi="Cambria"/>
      <w:i/>
      <w:iCs/>
      <w:color w:val="4F81BD"/>
      <w:spacing w:val="15"/>
      <w:sz w:val="24"/>
    </w:rPr>
  </w:style>
  <w:style w:type="character" w:customStyle="1" w:styleId="UnderrubrikChar">
    <w:name w:val="Underrubrik Char"/>
    <w:link w:val="Underrubrik"/>
    <w:uiPriority w:val="11"/>
    <w:rsid w:val="00301B11"/>
    <w:rPr>
      <w:rFonts w:ascii="Cambria" w:eastAsia="Times New Roman" w:hAnsi="Cambria" w:cs="Times New Roman"/>
      <w:i/>
      <w:iCs/>
      <w:color w:val="4F81BD"/>
      <w:spacing w:val="15"/>
      <w:sz w:val="24"/>
      <w:szCs w:val="24"/>
      <w:lang w:eastAsia="sv-SE"/>
    </w:rPr>
  </w:style>
  <w:style w:type="character" w:styleId="Betoning">
    <w:name w:val="Emphasis"/>
    <w:uiPriority w:val="20"/>
    <w:qFormat/>
    <w:rsid w:val="00301B11"/>
    <w:rPr>
      <w:i/>
      <w:iCs/>
    </w:rPr>
  </w:style>
  <w:style w:type="paragraph" w:customStyle="1" w:styleId="RubrikframsidaSFTI">
    <w:name w:val="Rubrik framsida SFTI"/>
    <w:basedOn w:val="Normal"/>
    <w:link w:val="RubrikframsidaSFTIChar"/>
    <w:qFormat/>
    <w:rsid w:val="007E0FCD"/>
    <w:rPr>
      <w:sz w:val="56"/>
      <w:szCs w:val="56"/>
    </w:rPr>
  </w:style>
  <w:style w:type="paragraph" w:styleId="Rubrik">
    <w:name w:val="Title"/>
    <w:basedOn w:val="Normal"/>
    <w:next w:val="Normal"/>
    <w:link w:val="RubrikChar"/>
    <w:uiPriority w:val="10"/>
    <w:rsid w:val="007E0FCD"/>
    <w:pPr>
      <w:spacing w:before="240" w:after="60"/>
      <w:jc w:val="center"/>
      <w:outlineLvl w:val="0"/>
    </w:pPr>
    <w:rPr>
      <w:rFonts w:ascii="Cambria" w:hAnsi="Cambria"/>
      <w:b/>
      <w:bCs/>
      <w:kern w:val="28"/>
      <w:sz w:val="32"/>
      <w:szCs w:val="32"/>
    </w:rPr>
  </w:style>
  <w:style w:type="character" w:customStyle="1" w:styleId="RubrikframsidaSFTIChar">
    <w:name w:val="Rubrik framsida SFTI Char"/>
    <w:link w:val="RubrikframsidaSFTI"/>
    <w:rsid w:val="007E0FCD"/>
    <w:rPr>
      <w:rFonts w:ascii="Georgia" w:eastAsia="Times New Roman" w:hAnsi="Georgia"/>
      <w:sz w:val="56"/>
      <w:szCs w:val="56"/>
    </w:rPr>
  </w:style>
  <w:style w:type="character" w:customStyle="1" w:styleId="RubrikChar">
    <w:name w:val="Rubrik Char"/>
    <w:link w:val="Rubrik"/>
    <w:uiPriority w:val="10"/>
    <w:rsid w:val="007E0FCD"/>
    <w:rPr>
      <w:rFonts w:ascii="Cambria" w:eastAsia="Times New Roman" w:hAnsi="Cambria" w:cs="Times New Roman"/>
      <w:b/>
      <w:bCs/>
      <w:kern w:val="28"/>
      <w:sz w:val="32"/>
      <w:szCs w:val="32"/>
    </w:rPr>
  </w:style>
  <w:style w:type="paragraph" w:customStyle="1" w:styleId="PunktlistaSFTI">
    <w:name w:val="Punktlista SFTI"/>
    <w:basedOn w:val="Normal"/>
    <w:link w:val="PunktlistaSFTIChar"/>
    <w:qFormat/>
    <w:rsid w:val="000F154E"/>
    <w:pPr>
      <w:numPr>
        <w:numId w:val="2"/>
      </w:numPr>
    </w:pPr>
  </w:style>
  <w:style w:type="character" w:customStyle="1" w:styleId="PunktlistaSFTIChar">
    <w:name w:val="Punktlista SFTI Char"/>
    <w:link w:val="PunktlistaSFTI"/>
    <w:rsid w:val="000F154E"/>
    <w:rPr>
      <w:rFonts w:ascii="Georgia" w:eastAsia="Times New Roman" w:hAnsi="Georgia"/>
      <w:sz w:val="22"/>
      <w:szCs w:val="24"/>
    </w:rPr>
  </w:style>
  <w:style w:type="paragraph" w:customStyle="1" w:styleId="TabelltextSFTI">
    <w:name w:val="Tabelltext SFTI"/>
    <w:basedOn w:val="Normal"/>
    <w:uiPriority w:val="7"/>
    <w:qFormat/>
    <w:rsid w:val="000F1A06"/>
    <w:pPr>
      <w:spacing w:line="200" w:lineRule="exact"/>
    </w:pPr>
    <w:rPr>
      <w:rFonts w:ascii="Arial" w:hAnsi="Arial"/>
      <w:sz w:val="16"/>
    </w:rPr>
  </w:style>
  <w:style w:type="paragraph" w:customStyle="1" w:styleId="BildtextSFTI">
    <w:name w:val="Bildtext SFTI"/>
    <w:basedOn w:val="Normal"/>
    <w:uiPriority w:val="8"/>
    <w:qFormat/>
    <w:rsid w:val="000F1A06"/>
    <w:pPr>
      <w:spacing w:line="240" w:lineRule="exact"/>
    </w:pPr>
    <w:rPr>
      <w:rFonts w:ascii="Arial" w:hAnsi="Arial"/>
      <w:i/>
      <w:sz w:val="16"/>
    </w:rPr>
  </w:style>
  <w:style w:type="paragraph" w:styleId="Numreradlista2">
    <w:name w:val="List Number 2"/>
    <w:basedOn w:val="Normal"/>
    <w:semiHidden/>
    <w:rsid w:val="000F1A06"/>
    <w:pPr>
      <w:numPr>
        <w:numId w:val="3"/>
      </w:numPr>
      <w:spacing w:line="300" w:lineRule="atLeast"/>
      <w:contextualSpacing/>
    </w:pPr>
    <w:rPr>
      <w:rFonts w:ascii="Times New Roman" w:hAnsi="Times New Roman"/>
    </w:rPr>
  </w:style>
  <w:style w:type="paragraph" w:customStyle="1" w:styleId="TabellrubrikSFTI">
    <w:name w:val="Tabellrubrik SFTI"/>
    <w:basedOn w:val="Normal"/>
    <w:next w:val="Normal"/>
    <w:rsid w:val="00126984"/>
    <w:pPr>
      <w:spacing w:line="200" w:lineRule="exact"/>
    </w:pPr>
    <w:rPr>
      <w:rFonts w:ascii="Arial" w:hAnsi="Arial"/>
      <w:b/>
      <w:sz w:val="16"/>
    </w:rPr>
  </w:style>
  <w:style w:type="paragraph" w:styleId="Fotnotstext">
    <w:name w:val="footnote text"/>
    <w:basedOn w:val="Normal"/>
    <w:link w:val="FotnotstextChar"/>
    <w:uiPriority w:val="99"/>
    <w:unhideWhenUsed/>
    <w:rsid w:val="00E209CE"/>
    <w:pPr>
      <w:spacing w:line="240" w:lineRule="auto"/>
    </w:pPr>
    <w:rPr>
      <w:sz w:val="20"/>
      <w:szCs w:val="20"/>
    </w:rPr>
  </w:style>
  <w:style w:type="character" w:customStyle="1" w:styleId="FotnotstextChar">
    <w:name w:val="Fotnotstext Char"/>
    <w:basedOn w:val="Standardstycketeckensnitt"/>
    <w:link w:val="Fotnotstext"/>
    <w:uiPriority w:val="99"/>
    <w:rsid w:val="00E209CE"/>
    <w:rPr>
      <w:rFonts w:ascii="Georgia" w:eastAsia="Times New Roman" w:hAnsi="Georgia"/>
    </w:rPr>
  </w:style>
  <w:style w:type="character" w:styleId="Fotnotsreferens">
    <w:name w:val="footnote reference"/>
    <w:basedOn w:val="Standardstycketeckensnitt"/>
    <w:uiPriority w:val="99"/>
    <w:semiHidden/>
    <w:unhideWhenUsed/>
    <w:rsid w:val="00E209CE"/>
    <w:rPr>
      <w:vertAlign w:val="superscript"/>
    </w:rPr>
  </w:style>
  <w:style w:type="paragraph" w:styleId="Liststycke">
    <w:name w:val="List Paragraph"/>
    <w:basedOn w:val="Normal"/>
    <w:uiPriority w:val="34"/>
    <w:qFormat/>
    <w:rsid w:val="00E12308"/>
    <w:pPr>
      <w:spacing w:line="240" w:lineRule="auto"/>
      <w:ind w:left="720"/>
      <w:contextualSpacing/>
    </w:pPr>
    <w:rPr>
      <w:rFonts w:ascii="Times New Roman" w:hAnsi="Times New Roman"/>
    </w:rPr>
  </w:style>
  <w:style w:type="paragraph" w:customStyle="1" w:styleId="ESVPunklista">
    <w:name w:val="ESV Punklista"/>
    <w:basedOn w:val="Liststycke"/>
    <w:uiPriority w:val="7"/>
    <w:qFormat/>
    <w:rsid w:val="00E12308"/>
    <w:pPr>
      <w:numPr>
        <w:numId w:val="4"/>
      </w:numPr>
      <w:spacing w:after="240" w:line="240" w:lineRule="atLeast"/>
    </w:pPr>
  </w:style>
  <w:style w:type="table" w:styleId="Tabellrutnt">
    <w:name w:val="Table Grid"/>
    <w:basedOn w:val="Normaltabell"/>
    <w:uiPriority w:val="99"/>
    <w:locked/>
    <w:rsid w:val="00962043"/>
    <w:pPr>
      <w:spacing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EE2"/>
    <w:pPr>
      <w:autoSpaceDE w:val="0"/>
      <w:autoSpaceDN w:val="0"/>
      <w:adjustRightInd w:val="0"/>
    </w:pPr>
    <w:rPr>
      <w:rFonts w:ascii="Georgia" w:hAnsi="Georgia" w:cs="Georgia"/>
      <w:color w:val="000000"/>
      <w:sz w:val="24"/>
      <w:szCs w:val="24"/>
    </w:rPr>
  </w:style>
  <w:style w:type="paragraph" w:styleId="Oformateradtext">
    <w:name w:val="Plain Text"/>
    <w:basedOn w:val="Normal"/>
    <w:link w:val="OformateradtextChar"/>
    <w:uiPriority w:val="99"/>
    <w:semiHidden/>
    <w:rsid w:val="00EA63C8"/>
    <w:pPr>
      <w:spacing w:line="240" w:lineRule="auto"/>
    </w:pPr>
    <w:rPr>
      <w:rFonts w:ascii="Calibri" w:eastAsia="Calibri" w:hAnsi="Calibri"/>
      <w:szCs w:val="21"/>
      <w:lang w:eastAsia="en-US"/>
    </w:rPr>
  </w:style>
  <w:style w:type="character" w:customStyle="1" w:styleId="OformateradtextChar">
    <w:name w:val="Oformaterad text Char"/>
    <w:basedOn w:val="Standardstycketeckensnitt"/>
    <w:link w:val="Oformateradtext"/>
    <w:uiPriority w:val="99"/>
    <w:semiHidden/>
    <w:rsid w:val="00EA63C8"/>
    <w:rPr>
      <w:sz w:val="22"/>
      <w:szCs w:val="21"/>
      <w:lang w:eastAsia="en-US"/>
    </w:rPr>
  </w:style>
  <w:style w:type="character" w:styleId="Kommentarsreferens">
    <w:name w:val="annotation reference"/>
    <w:basedOn w:val="Standardstycketeckensnitt"/>
    <w:uiPriority w:val="99"/>
    <w:semiHidden/>
    <w:unhideWhenUsed/>
    <w:rsid w:val="009211B9"/>
    <w:rPr>
      <w:sz w:val="16"/>
      <w:szCs w:val="16"/>
    </w:rPr>
  </w:style>
  <w:style w:type="paragraph" w:styleId="Kommentarer">
    <w:name w:val="annotation text"/>
    <w:basedOn w:val="Normal"/>
    <w:link w:val="KommentarerChar"/>
    <w:uiPriority w:val="99"/>
    <w:unhideWhenUsed/>
    <w:rsid w:val="009211B9"/>
    <w:pPr>
      <w:spacing w:line="240" w:lineRule="auto"/>
    </w:pPr>
    <w:rPr>
      <w:sz w:val="20"/>
      <w:szCs w:val="20"/>
    </w:rPr>
  </w:style>
  <w:style w:type="character" w:customStyle="1" w:styleId="KommentarerChar">
    <w:name w:val="Kommentarer Char"/>
    <w:basedOn w:val="Standardstycketeckensnitt"/>
    <w:link w:val="Kommentarer"/>
    <w:uiPriority w:val="99"/>
    <w:rsid w:val="009211B9"/>
    <w:rPr>
      <w:rFonts w:ascii="Georgia" w:eastAsia="Times New Roman" w:hAnsi="Georgia"/>
    </w:rPr>
  </w:style>
  <w:style w:type="paragraph" w:styleId="Kommentarsmne">
    <w:name w:val="annotation subject"/>
    <w:basedOn w:val="Kommentarer"/>
    <w:next w:val="Kommentarer"/>
    <w:link w:val="KommentarsmneChar"/>
    <w:uiPriority w:val="99"/>
    <w:semiHidden/>
    <w:unhideWhenUsed/>
    <w:rsid w:val="009211B9"/>
    <w:rPr>
      <w:b/>
      <w:bCs/>
    </w:rPr>
  </w:style>
  <w:style w:type="character" w:customStyle="1" w:styleId="KommentarsmneChar">
    <w:name w:val="Kommentarsämne Char"/>
    <w:basedOn w:val="KommentarerChar"/>
    <w:link w:val="Kommentarsmne"/>
    <w:uiPriority w:val="99"/>
    <w:semiHidden/>
    <w:rsid w:val="009211B9"/>
    <w:rPr>
      <w:rFonts w:ascii="Georgia" w:eastAsia="Times New Roman" w:hAnsi="Georgia"/>
      <w:b/>
      <w:bCs/>
    </w:rPr>
  </w:style>
  <w:style w:type="paragraph" w:styleId="Revision">
    <w:name w:val="Revision"/>
    <w:hidden/>
    <w:uiPriority w:val="99"/>
    <w:semiHidden/>
    <w:rsid w:val="00FD19A7"/>
    <w:rPr>
      <w:rFonts w:ascii="Georgia" w:eastAsia="Times New Roman" w:hAnsi="Georgia"/>
      <w:sz w:val="22"/>
      <w:szCs w:val="24"/>
    </w:rPr>
  </w:style>
  <w:style w:type="character" w:styleId="AnvndHyperlnk">
    <w:name w:val="FollowedHyperlink"/>
    <w:basedOn w:val="Standardstycketeckensnitt"/>
    <w:uiPriority w:val="99"/>
    <w:semiHidden/>
    <w:unhideWhenUsed/>
    <w:rsid w:val="008B51EF"/>
    <w:rPr>
      <w:color w:val="800080" w:themeColor="followedHyperlink"/>
      <w:u w:val="single"/>
    </w:rPr>
  </w:style>
  <w:style w:type="paragraph" w:styleId="Punktlista">
    <w:name w:val="List Bullet"/>
    <w:basedOn w:val="Normal"/>
    <w:uiPriority w:val="99"/>
    <w:semiHidden/>
    <w:unhideWhenUsed/>
    <w:rsid w:val="00FB3DB0"/>
    <w:pPr>
      <w:numPr>
        <w:numId w:val="5"/>
      </w:numPr>
      <w:contextualSpacing/>
    </w:pPr>
  </w:style>
  <w:style w:type="character" w:customStyle="1" w:styleId="Olstomnmnande1">
    <w:name w:val="Olöst omnämnande1"/>
    <w:basedOn w:val="Standardstycketeckensnitt"/>
    <w:uiPriority w:val="99"/>
    <w:semiHidden/>
    <w:unhideWhenUsed/>
    <w:rsid w:val="00270E89"/>
    <w:rPr>
      <w:color w:val="808080"/>
      <w:shd w:val="clear" w:color="auto" w:fill="E6E6E6"/>
    </w:rPr>
  </w:style>
  <w:style w:type="paragraph" w:styleId="Normalwebb">
    <w:name w:val="Normal (Web)"/>
    <w:basedOn w:val="Normal"/>
    <w:uiPriority w:val="99"/>
    <w:semiHidden/>
    <w:unhideWhenUsed/>
    <w:rsid w:val="002C4589"/>
    <w:rPr>
      <w:rFonts w:ascii="Times New Roman" w:hAnsi="Times New Roman"/>
      <w:sz w:val="24"/>
    </w:rPr>
  </w:style>
  <w:style w:type="character" w:styleId="Stark">
    <w:name w:val="Strong"/>
    <w:basedOn w:val="Standardstycketeckensnitt"/>
    <w:uiPriority w:val="22"/>
    <w:qFormat/>
    <w:rsid w:val="00522E6C"/>
    <w:rPr>
      <w:b/>
      <w:bCs/>
    </w:rPr>
  </w:style>
  <w:style w:type="character" w:customStyle="1" w:styleId="Olstomnmnande2">
    <w:name w:val="Olöst omnämnande2"/>
    <w:basedOn w:val="Standardstycketeckensnitt"/>
    <w:uiPriority w:val="99"/>
    <w:semiHidden/>
    <w:unhideWhenUsed/>
    <w:rsid w:val="00CB2197"/>
    <w:rPr>
      <w:color w:val="605E5C"/>
      <w:shd w:val="clear" w:color="auto" w:fill="E1DFDD"/>
    </w:rPr>
  </w:style>
  <w:style w:type="character" w:customStyle="1" w:styleId="Olstomnmnande3">
    <w:name w:val="Olöst omnämnande3"/>
    <w:basedOn w:val="Standardstycketeckensnitt"/>
    <w:uiPriority w:val="99"/>
    <w:semiHidden/>
    <w:unhideWhenUsed/>
    <w:rsid w:val="0044325D"/>
    <w:rPr>
      <w:color w:val="605E5C"/>
      <w:shd w:val="clear" w:color="auto" w:fill="E1DFDD"/>
    </w:rPr>
  </w:style>
  <w:style w:type="character" w:customStyle="1" w:styleId="Olstomnmnande4">
    <w:name w:val="Olöst omnämnande4"/>
    <w:basedOn w:val="Standardstycketeckensnitt"/>
    <w:uiPriority w:val="99"/>
    <w:semiHidden/>
    <w:unhideWhenUsed/>
    <w:rsid w:val="003532DD"/>
    <w:rPr>
      <w:color w:val="605E5C"/>
      <w:shd w:val="clear" w:color="auto" w:fill="E1DFDD"/>
    </w:rPr>
  </w:style>
  <w:style w:type="character" w:customStyle="1" w:styleId="Olstomnmnande5">
    <w:name w:val="Olöst omnämnande5"/>
    <w:basedOn w:val="Standardstycketeckensnitt"/>
    <w:uiPriority w:val="99"/>
    <w:semiHidden/>
    <w:unhideWhenUsed/>
    <w:rsid w:val="008D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9365">
      <w:bodyDiv w:val="1"/>
      <w:marLeft w:val="0"/>
      <w:marRight w:val="0"/>
      <w:marTop w:val="0"/>
      <w:marBottom w:val="0"/>
      <w:divBdr>
        <w:top w:val="none" w:sz="0" w:space="0" w:color="auto"/>
        <w:left w:val="none" w:sz="0" w:space="0" w:color="auto"/>
        <w:bottom w:val="none" w:sz="0" w:space="0" w:color="auto"/>
        <w:right w:val="none" w:sz="0" w:space="0" w:color="auto"/>
      </w:divBdr>
    </w:div>
    <w:div w:id="163058586">
      <w:bodyDiv w:val="1"/>
      <w:marLeft w:val="0"/>
      <w:marRight w:val="0"/>
      <w:marTop w:val="0"/>
      <w:marBottom w:val="0"/>
      <w:divBdr>
        <w:top w:val="none" w:sz="0" w:space="0" w:color="auto"/>
        <w:left w:val="none" w:sz="0" w:space="0" w:color="auto"/>
        <w:bottom w:val="none" w:sz="0" w:space="0" w:color="auto"/>
        <w:right w:val="none" w:sz="0" w:space="0" w:color="auto"/>
      </w:divBdr>
    </w:div>
    <w:div w:id="626276284">
      <w:bodyDiv w:val="1"/>
      <w:marLeft w:val="0"/>
      <w:marRight w:val="0"/>
      <w:marTop w:val="0"/>
      <w:marBottom w:val="0"/>
      <w:divBdr>
        <w:top w:val="none" w:sz="0" w:space="0" w:color="auto"/>
        <w:left w:val="none" w:sz="0" w:space="0" w:color="auto"/>
        <w:bottom w:val="none" w:sz="0" w:space="0" w:color="auto"/>
        <w:right w:val="none" w:sz="0" w:space="0" w:color="auto"/>
      </w:divBdr>
    </w:div>
    <w:div w:id="850753138">
      <w:bodyDiv w:val="1"/>
      <w:marLeft w:val="0"/>
      <w:marRight w:val="0"/>
      <w:marTop w:val="0"/>
      <w:marBottom w:val="0"/>
      <w:divBdr>
        <w:top w:val="none" w:sz="0" w:space="0" w:color="auto"/>
        <w:left w:val="none" w:sz="0" w:space="0" w:color="auto"/>
        <w:bottom w:val="none" w:sz="0" w:space="0" w:color="auto"/>
        <w:right w:val="none" w:sz="0" w:space="0" w:color="auto"/>
      </w:divBdr>
    </w:div>
    <w:div w:id="890966741">
      <w:bodyDiv w:val="1"/>
      <w:marLeft w:val="0"/>
      <w:marRight w:val="0"/>
      <w:marTop w:val="0"/>
      <w:marBottom w:val="0"/>
      <w:divBdr>
        <w:top w:val="none" w:sz="0" w:space="0" w:color="auto"/>
        <w:left w:val="none" w:sz="0" w:space="0" w:color="auto"/>
        <w:bottom w:val="none" w:sz="0" w:space="0" w:color="auto"/>
        <w:right w:val="none" w:sz="0" w:space="0" w:color="auto"/>
      </w:divBdr>
    </w:div>
    <w:div w:id="916086151">
      <w:bodyDiv w:val="1"/>
      <w:marLeft w:val="0"/>
      <w:marRight w:val="0"/>
      <w:marTop w:val="0"/>
      <w:marBottom w:val="0"/>
      <w:divBdr>
        <w:top w:val="none" w:sz="0" w:space="0" w:color="auto"/>
        <w:left w:val="none" w:sz="0" w:space="0" w:color="auto"/>
        <w:bottom w:val="none" w:sz="0" w:space="0" w:color="auto"/>
        <w:right w:val="none" w:sz="0" w:space="0" w:color="auto"/>
      </w:divBdr>
    </w:div>
    <w:div w:id="1172528243">
      <w:bodyDiv w:val="1"/>
      <w:marLeft w:val="0"/>
      <w:marRight w:val="0"/>
      <w:marTop w:val="0"/>
      <w:marBottom w:val="0"/>
      <w:divBdr>
        <w:top w:val="none" w:sz="0" w:space="0" w:color="auto"/>
        <w:left w:val="none" w:sz="0" w:space="0" w:color="auto"/>
        <w:bottom w:val="none" w:sz="0" w:space="0" w:color="auto"/>
        <w:right w:val="none" w:sz="0" w:space="0" w:color="auto"/>
      </w:divBdr>
    </w:div>
    <w:div w:id="20000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ti.se"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ekniskt.kansli@sk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ti.s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fti.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digg.se/publicerat/forfattningssamlingar/2019/foreskrift-om-registrering-i-peppol/" TargetMode="External"/><Relationship Id="rId3" Type="http://schemas.openxmlformats.org/officeDocument/2006/relationships/hyperlink" Target="https://www.upphandlingsmyndigheten.se/" TargetMode="External"/><Relationship Id="rId7" Type="http://schemas.openxmlformats.org/officeDocument/2006/relationships/hyperlink" Target="https://www.upphandlingsmyndigheten.se/" TargetMode="External"/><Relationship Id="rId2" Type="http://schemas.openxmlformats.org/officeDocument/2006/relationships/hyperlink" Target="http://www.sfti.se/" TargetMode="External"/><Relationship Id="rId1" Type="http://schemas.openxmlformats.org/officeDocument/2006/relationships/hyperlink" Target="http://www.sfti.se" TargetMode="External"/><Relationship Id="rId6" Type="http://schemas.openxmlformats.org/officeDocument/2006/relationships/hyperlink" Target="https://www.digg.se/publicerat/forfattningssamlingar/2019/foreskrift-om-registrering-i-peppol/" TargetMode="External"/><Relationship Id="rId5" Type="http://schemas.openxmlformats.org/officeDocument/2006/relationships/hyperlink" Target="https://skr.se/ekonomijuridikstatistik/juridik/upphandling/ehandelocheupphandling/nyheteromehandel/enkatomomfattningavehandelochefakturering20182019.29592.html" TargetMode="External"/><Relationship Id="rId4" Type="http://schemas.openxmlformats.org/officeDocument/2006/relationships/hyperlink" Target="https://www.regeringen.se/49eaf7/globalassets/regeringen/dokument/finansdepartementet/pdf/2016/upphandlingsstrategin/nationella-upphandlingsstrategin.pdf" TargetMode="External"/><Relationship Id="rId9" Type="http://schemas.openxmlformats.org/officeDocument/2006/relationships/hyperlink" Target="http://www.sft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F146-0A45-4A10-9632-235E2159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7534</Words>
  <Characters>39934</Characters>
  <Application>Microsoft Office Word</Application>
  <DocSecurity>0</DocSecurity>
  <Lines>332</Lines>
  <Paragraphs>94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2022-04-14T10:42:00Z</dcterms:created>
  <dcterms:modified xsi:type="dcterms:W3CDTF">2022-04-14T10:42:00Z</dcterms:modified>
</cp:coreProperties>
</file>